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3" w:lineRule="atLeast"/>
        <w:ind w:left="0" w:right="0" w:firstLine="0"/>
        <w:jc w:val="center"/>
        <w:textAlignment w:val="baseline"/>
        <w:rPr>
          <w:rFonts w:ascii="Tahoma" w:hAnsi="Tahoma" w:eastAsia="Tahoma" w:cs="Tahoma"/>
          <w:b/>
          <w:i w:val="0"/>
          <w:caps w:val="0"/>
          <w:color w:val="000000"/>
          <w:spacing w:val="0"/>
          <w:sz w:val="25"/>
          <w:szCs w:val="25"/>
        </w:rPr>
      </w:pPr>
      <w:r>
        <w:rPr>
          <w:rFonts w:hint="default" w:ascii="Tahoma" w:hAnsi="Tahoma" w:eastAsia="Tahoma" w:cs="Tahoma"/>
          <w:b/>
          <w:i w:val="0"/>
          <w:caps w:val="0"/>
          <w:color w:val="000000"/>
          <w:spacing w:val="0"/>
          <w:sz w:val="25"/>
          <w:szCs w:val="25"/>
          <w:bdr w:val="none" w:color="auto" w:sz="0" w:space="0"/>
          <w:shd w:val="clear" w:fill="FFFFFF"/>
          <w:vertAlign w:val="baseline"/>
        </w:rPr>
        <w:t>金华经济技术开发区下属事业单位公开招聘工作人员入围面试人员名单（44人）</w:t>
      </w:r>
    </w:p>
    <w:p/>
    <w:tbl>
      <w:tblP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8"/>
        <w:gridCol w:w="2380"/>
        <w:gridCol w:w="1332"/>
        <w:gridCol w:w="1040"/>
        <w:gridCol w:w="1417"/>
        <w:gridCol w:w="1082"/>
        <w:gridCol w:w="621"/>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96"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bookmarkStart w:id="2" w:name="_GoBack"/>
            <w:r>
              <w:rPr>
                <w:rFonts w:ascii="宋体" w:hAnsi="宋体" w:eastAsia="宋体" w:cs="宋体"/>
                <w:kern w:val="0"/>
                <w:sz w:val="24"/>
                <w:szCs w:val="24"/>
                <w:bdr w:val="none" w:color="auto" w:sz="0" w:space="0"/>
                <w:vertAlign w:val="baseline"/>
                <w:lang w:val="en-US" w:eastAsia="zh-CN" w:bidi="ar"/>
              </w:rPr>
              <w:t>序号</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bookmarkStart w:id="0" w:name="RANGE!B2:E46"/>
            <w:r>
              <w:rPr>
                <w:rFonts w:ascii="宋体" w:hAnsi="宋体" w:eastAsia="宋体" w:cs="宋体"/>
                <w:color w:val="333333"/>
                <w:kern w:val="0"/>
                <w:sz w:val="24"/>
                <w:szCs w:val="24"/>
                <w:u w:val="none"/>
                <w:bdr w:val="none" w:color="auto" w:sz="0" w:space="0"/>
                <w:vertAlign w:val="baseline"/>
                <w:lang w:val="en-US" w:eastAsia="zh-CN" w:bidi="ar"/>
              </w:rPr>
              <w:t>报考单位</w:t>
            </w:r>
            <w:bookmarkEnd w:id="0"/>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报考岗位</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考生姓名</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准考证号</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笔试  成绩</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名次</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市政园林处</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企业管理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刘嘉璇</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00700060815</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bookmarkStart w:id="1" w:name="RANGE!G3:H46"/>
            <w:r>
              <w:rPr>
                <w:rFonts w:ascii="宋体" w:hAnsi="宋体" w:eastAsia="宋体" w:cs="宋体"/>
                <w:color w:val="333333"/>
                <w:kern w:val="0"/>
                <w:sz w:val="24"/>
                <w:szCs w:val="24"/>
                <w:u w:val="none"/>
                <w:bdr w:val="none" w:color="auto" w:sz="0" w:space="0"/>
                <w:vertAlign w:val="baseline"/>
                <w:lang w:val="en-US" w:eastAsia="zh-CN" w:bidi="ar"/>
              </w:rPr>
              <w:t>71.5</w:t>
            </w:r>
            <w:bookmarkEnd w:id="1"/>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市政园林处</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企业管理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傅志斌</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00700060810</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70</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市政园林处</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企业管理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廖欣欣</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00700060808</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市政园林处</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企业管理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陈韦一</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00700060922</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市政园林处</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企业管理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陈玲</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00700060927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旅游管理办公室</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旅游管理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吴倩倩</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00700061022</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72</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旅游管理办公室</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旅游管理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陈波</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00700061107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8</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旅游管理办公室</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旅游管理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苏焱鸿</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00700061121</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9</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社会保障服务中心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水产养殖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陈俊炎</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00700061125</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10</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社会保障服务中心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水产养殖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王超</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00700061202</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11</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社会保障服务中心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水产养殖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朱金波</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00700061127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65.5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12</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农转居多层公寓建管中心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政府投资审计</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户桂芬</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00700061206</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13</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农转居多层公寓建管中心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政府投资审计</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吴春燕</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00700061207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51.5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14</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农转居多层公寓建管中心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政府投资审计</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方兰燕</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00700061205</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51</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15</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苏孟乡365便民服务中心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黄珊珊</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00700061214</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67.5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16</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苏孟乡365便民服务中心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蒋佩林</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00700061218</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67.5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17</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苏孟乡365便民服务中心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丁浩杰</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00700061211</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18</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汤溪镇365便民服务中心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工程管理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楼宇倩</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00700061306</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77.5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19</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汤溪镇365便民服务中心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工程管理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周宇翔</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00700061307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20</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汤溪镇365便民服务中心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工程管理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王丽君</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00700061230</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63.5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21</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汤溪镇365便民服务中心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畜牧兽医</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吴小恒</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00700061405</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22</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汤溪镇365便民服务中心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畜牧兽医</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傅俊珍</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00700061327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23</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汤溪镇365便民服务中心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畜牧兽医</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徐登</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00700061324</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24</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罗埠镇365便民服务中心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水利管理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朱晨</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00700061407</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25</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罗埠镇365便民服务中心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水利管理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张俊杰</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00700061409</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26</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罗埠镇365便民服务中心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水利管理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徐俊鹏</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00700061408</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53</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27</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洋埠镇365便民服务中心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规划管理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赵登科</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00700061416</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71.5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28</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洋埠镇365便民服务中心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规划管理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钟李钰</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00700061424</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66</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29</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洋埠镇365便民服务中心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规划管理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倪丽姿</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00700061423</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65.5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30</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三江街道365社区服务中心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财务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陈蕾蕾</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00700061509</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31</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三江街道365社区服务中心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财务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朱侣静</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00700061524</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73.5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32</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三江街道365社区服务中心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财务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余秀秀</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00700061505</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70</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33</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西关街道365社区服务中心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文化员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吴西彦</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00700061601</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74</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34</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西关街道365社区服务中心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文化员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邵玲</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00700061602</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35</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西关街道365社区服务中心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文化员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徐璐玉</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00700061606</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61</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36</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综合文字</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周晓青</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00700061614</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68</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37</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综合文字</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林君丽</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00700061608</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64.5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38</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综合文字</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方珂</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00700061613</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64</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39</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财务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郑璐璐</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00700061706</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69.5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40</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财务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陈伊丽</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00700061629</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67</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41</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财务   </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王梦彦</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00700061705</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42</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工程管理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杨怡</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00700061716</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62.5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1</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43</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工程管理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丰凯翔</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00700061718</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60</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2</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08"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44</w:t>
            </w:r>
          </w:p>
        </w:tc>
        <w:tc>
          <w:tcPr>
            <w:tcW w:w="238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江南街道365社区服务中心</w:t>
            </w:r>
          </w:p>
        </w:tc>
        <w:tc>
          <w:tcPr>
            <w:tcW w:w="133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工程管理</w:t>
            </w:r>
          </w:p>
        </w:tc>
        <w:tc>
          <w:tcPr>
            <w:tcW w:w="104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徐立军</w:t>
            </w:r>
          </w:p>
        </w:tc>
        <w:tc>
          <w:tcPr>
            <w:tcW w:w="1417"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00700061723</w:t>
            </w:r>
          </w:p>
        </w:tc>
        <w:tc>
          <w:tcPr>
            <w:tcW w:w="1082"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59.5</w:t>
            </w:r>
          </w:p>
        </w:tc>
        <w:tc>
          <w:tcPr>
            <w:tcW w:w="621"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3</w:t>
            </w:r>
          </w:p>
        </w:tc>
        <w:tc>
          <w:tcPr>
            <w:tcW w:w="1260" w:type="dxa"/>
            <w:tcBorders>
              <w:top w:val="nil"/>
              <w:left w:val="nil"/>
              <w:bottom w:val="nil"/>
              <w:right w:val="nil"/>
            </w:tcBorders>
            <w:shd w:val="clear"/>
            <w:vAlign w:val="top"/>
          </w:tcPr>
          <w:p>
            <w:pPr>
              <w:keepNext w:val="0"/>
              <w:keepLines w:val="0"/>
              <w:widowControl/>
              <w:suppressLineNumbers w:val="0"/>
              <w:wordWrap/>
              <w:spacing w:before="0" w:beforeAutospacing="0" w:after="0" w:afterAutospacing="0"/>
              <w:ind w:left="0" w:right="0"/>
              <w:jc w:val="left"/>
              <w:textAlignment w:val="baseline"/>
            </w:pPr>
            <w:r>
              <w:rPr>
                <w:rFonts w:ascii="宋体" w:hAnsi="宋体" w:eastAsia="宋体" w:cs="宋体"/>
                <w:kern w:val="0"/>
                <w:sz w:val="24"/>
                <w:szCs w:val="24"/>
                <w:bdr w:val="none" w:color="auto" w:sz="0" w:space="0"/>
                <w:vertAlign w:val="baseline"/>
                <w:lang w:val="en-US" w:eastAsia="zh-CN" w:bidi="ar"/>
              </w:rPr>
              <w:t>入围面试</w:t>
            </w:r>
          </w:p>
        </w:tc>
      </w:tr>
      <w:bookmarkEnd w:id="2"/>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3" w:lineRule="atLeast"/>
        <w:ind w:left="0" w:right="0" w:firstLine="0"/>
        <w:jc w:val="left"/>
        <w:textAlignment w:val="baseline"/>
        <w:rPr>
          <w:rFonts w:ascii="Tahoma" w:hAnsi="Tahoma" w:eastAsia="Tahoma" w:cs="Tahoma"/>
          <w:b w:val="0"/>
          <w:i w:val="0"/>
          <w:caps w:val="0"/>
          <w:color w:val="000000"/>
          <w:spacing w:val="0"/>
          <w:sz w:val="17"/>
          <w:szCs w:val="1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82652"/>
    <w:rsid w:val="28C155BE"/>
    <w:rsid w:val="5BC82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2017-06-23T13:54:00Z</dcterms:created>
  <dc:creator>ASUS</dc:creator>
  <cp:lastModifiedBy>ASUS</cp:lastModifiedBy>
  <dcterms:modified xsi:type="dcterms:W3CDTF">2017-06-23T13:54:54Z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