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50" w:afterAutospacing="0" w:line="240" w:lineRule="auto"/>
        <w:ind w:left="0" w:firstLine="0"/>
        <w:jc w:val="center"/>
        <w:rPr>
          <w:rFonts w:ascii="黑体" w:hAnsi="宋体" w:eastAsia="黑体" w:cs="黑体"/>
          <w:b w:val="0"/>
          <w:i w:val="0"/>
          <w:caps w:val="0"/>
          <w:color w:val="484848"/>
          <w:spacing w:val="0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484848"/>
          <w:spacing w:val="0"/>
          <w:kern w:val="0"/>
          <w:sz w:val="25"/>
          <w:szCs w:val="25"/>
          <w:lang w:val="en-US" w:eastAsia="zh-CN" w:bidi="ar"/>
        </w:rPr>
        <w:t>2017年上半年桐乡市青少年宫招聘事业单位工作人员面试成绩及总成绩</w:t>
      </w:r>
    </w:p>
    <w:tbl>
      <w:tblPr>
        <w:tblW w:w="869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736"/>
        <w:gridCol w:w="1136"/>
        <w:gridCol w:w="651"/>
        <w:gridCol w:w="1387"/>
        <w:gridCol w:w="651"/>
        <w:gridCol w:w="778"/>
        <w:gridCol w:w="736"/>
        <w:gridCol w:w="798"/>
        <w:gridCol w:w="651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1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7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桐乡市青少年宫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5028</w:t>
            </w:r>
          </w:p>
        </w:tc>
        <w:tc>
          <w:tcPr>
            <w:tcW w:w="11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主持表演教师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蒋镇艳</w:t>
            </w:r>
          </w:p>
        </w:tc>
        <w:tc>
          <w:tcPr>
            <w:tcW w:w="13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00405011701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111.5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7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68.475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桐乡市青少年宫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5028</w:t>
            </w:r>
          </w:p>
        </w:tc>
        <w:tc>
          <w:tcPr>
            <w:tcW w:w="11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主持表演教师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程超</w:t>
            </w:r>
          </w:p>
        </w:tc>
        <w:tc>
          <w:tcPr>
            <w:tcW w:w="13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00405011704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</w:t>
            </w:r>
          </w:p>
        </w:tc>
        <w:tc>
          <w:tcPr>
            <w:tcW w:w="7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62.775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桐乡市青少年宫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5028</w:t>
            </w:r>
          </w:p>
        </w:tc>
        <w:tc>
          <w:tcPr>
            <w:tcW w:w="11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主持表演教师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范升一</w:t>
            </w:r>
          </w:p>
        </w:tc>
        <w:tc>
          <w:tcPr>
            <w:tcW w:w="13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00405011628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</w:t>
            </w:r>
          </w:p>
        </w:tc>
        <w:tc>
          <w:tcPr>
            <w:tcW w:w="79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60.2</w:t>
            </w:r>
          </w:p>
        </w:tc>
        <w:tc>
          <w:tcPr>
            <w:tcW w:w="6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4E10"/>
    <w:rsid w:val="522C4E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2017-07-06T10:29:00Z</dcterms:created>
  <dc:creator>ASUS</dc:creator>
  <cp:lastModifiedBy>ASUS</cp:lastModifiedBy>
  <dcterms:modified xsi:type="dcterms:W3CDTF">2017-07-06T10:29:55Z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