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0"/>
        <w:jc w:val="center"/>
        <w:rPr>
          <w:rFonts w:ascii="宋体" w:hAnsi="宋体" w:eastAsia="宋体" w:cs="宋体"/>
          <w:i w:val="0"/>
          <w:caps w:val="0"/>
          <w:color w:val="000000"/>
          <w:spacing w:val="0"/>
          <w:sz w:val="25"/>
          <w:szCs w:val="25"/>
        </w:rPr>
      </w:pPr>
      <w:r>
        <w:rPr>
          <w:rFonts w:hint="eastAsia" w:ascii="宋体" w:hAnsi="宋体" w:eastAsia="宋体" w:cs="宋体"/>
          <w:i w:val="0"/>
          <w:caps w:val="0"/>
          <w:color w:val="000000"/>
          <w:spacing w:val="0"/>
          <w:sz w:val="25"/>
          <w:szCs w:val="25"/>
          <w:bdr w:val="none" w:color="auto" w:sz="0" w:space="0"/>
          <w:shd w:val="clear" w:fill="FFFFFF"/>
        </w:rPr>
        <w:t>2017年上半年安吉县机关事业单位面向社会公开招聘编外工作人员入围体检名单公示</w:t>
      </w:r>
    </w:p>
    <w:p>
      <w:pPr>
        <w:keepNext w:val="0"/>
        <w:keepLines w:val="0"/>
        <w:widowControl/>
        <w:suppressLineNumbers w:val="0"/>
        <w:jc w:val="left"/>
      </w:pPr>
    </w:p>
    <w:tbl>
      <w:tblPr>
        <w:tblW w:w="8512" w:type="dxa"/>
        <w:jc w:val="center"/>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88"/>
        <w:gridCol w:w="750"/>
        <w:gridCol w:w="750"/>
        <w:gridCol w:w="1750"/>
        <w:gridCol w:w="2287"/>
        <w:gridCol w:w="2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序号</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姓名</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性别</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报考主管部门</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报考单位</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报考岗位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王婧妍</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县档案局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张倩</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县史志办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数字化处理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袁豪</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县妇联</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本会</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文员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殷悦</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县经信委</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县墙体材料改革办公室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文员兼财务辅助类岗位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李朋</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县民政局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县殡仪馆</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火化技术员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陈敏</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县民政局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县婚姻登记处</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婚姻登记员2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7</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程岚</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县人力社保局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县社会保障局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8</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叶书红</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县人力社保局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县社会保障局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9</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包悦</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县人力社保局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县社会保障局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10</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叶玲龙</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县国土局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不动产登记中心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外业调查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龚超</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县国土局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乡镇国土中心所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土地协管员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王秋娅</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县道路运输局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办公室文员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许婉玉</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县道路运输局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运政协管员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吴孟冬</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县公路管理局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李靖</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县公路管理局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徐安</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县公路管理局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17</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陈宏章</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县交通运输局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县公路管理局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18</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陈钟</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县文广新局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安吉县图书馆</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计算机管理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19</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王抒</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县文广新局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安吉县图书馆</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图书外借管理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20</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顾芳园</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县卫计局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卫计服务窗口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朱斌</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田恺</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施栋杰</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凌兰</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郑虹</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环境监测2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楼翔</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环境监察1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27</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万晶</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县环保局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本系统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环境监察2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28</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丁一行</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县安监局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安全生产执法监察大队</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信息系统管理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29</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陈超君</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县市场监管局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行政审批科</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30</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张伟</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县气象局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网络管理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宋江毅</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县气象局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本局办公室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乐蕴浩</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县金融办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金融招商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付忠婷</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孙羚妍</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叶俊兰</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林茜</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37</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杨倩</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38</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胡辉辉</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39</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杨佩</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40</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丁雯</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县行政服务中心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办证大厅</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王慧婷</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县矿资办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矿山管理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李扬</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县矿资办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本办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矿山管理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甘蕾</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递铺街道</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吴越</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昌硕街道</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文员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吴越人</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昌硕街道</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财政办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财务辅助岗位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杨逍</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灵峰街道</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综合信息指挥中心</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数据分析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47</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郭世超</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灵峰街道</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社会发展办公室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48</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沈佳敏</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梅溪镇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财政所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财务辅助岗位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49</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刘重茸</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梅溪镇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财政所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财务辅助岗位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50</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郑佳佳</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梅溪镇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融资办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融资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51</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张圆烽</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梅溪镇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农业和农村发展办公室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农经管理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52</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刘缘</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天子湖镇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经济发展办公室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经济管理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53</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施胤含</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孝丰镇政府</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社会发展办公室</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文员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54</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吕红</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报福镇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人力社保所</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社保专干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55</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潘阳</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男</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章村镇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党政办工作人员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14" w:hRule="atLeast"/>
          <w:jc w:val="center"/>
        </w:trPr>
        <w:tc>
          <w:tcPr>
            <w:tcW w:w="688"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56</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江沈涓</w:t>
            </w:r>
          </w:p>
        </w:tc>
        <w:tc>
          <w:tcPr>
            <w:tcW w:w="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女</w:t>
            </w:r>
          </w:p>
        </w:tc>
        <w:tc>
          <w:tcPr>
            <w:tcW w:w="1750"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章村镇</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w:t>
            </w:r>
          </w:p>
        </w:tc>
        <w:tc>
          <w:tcPr>
            <w:tcW w:w="2287" w:type="dxa"/>
            <w:tcBorders>
              <w:top w:val="single" w:color="DDDDDD" w:sz="4" w:space="0"/>
              <w:left w:val="single" w:color="DDDDDD" w:sz="4" w:space="0"/>
              <w:bottom w:val="single" w:color="DDDDDD" w:sz="4" w:space="0"/>
              <w:right w:val="single" w:color="DDDDDD" w:sz="4" w:space="0"/>
            </w:tcBorders>
            <w:shd w:val="clear" w:color="auto" w:fill="FFFFFF"/>
            <w:tcMar>
              <w:top w:w="63" w:type="dxa"/>
              <w:left w:w="125" w:type="dxa"/>
              <w:bottom w:w="63" w:type="dxa"/>
              <w:right w:w="125" w:type="dxa"/>
            </w:tcMar>
            <w:vAlign w:val="center"/>
          </w:tcPr>
          <w:p>
            <w:pPr>
              <w:keepNext w:val="0"/>
              <w:keepLines w:val="0"/>
              <w:widowControl/>
              <w:suppressLineNumbers w:val="0"/>
              <w:spacing w:before="0" w:beforeAutospacing="0" w:after="0" w:afterAutospacing="0" w:line="275" w:lineRule="atLeast"/>
              <w:ind w:left="0" w:righ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bdr w:val="none" w:color="auto" w:sz="0" w:space="0"/>
                <w:lang w:val="en-US" w:eastAsia="zh-CN" w:bidi="ar"/>
              </w:rPr>
              <w:t>党政办工作人员</w:t>
            </w: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2708E"/>
    <w:rsid w:val="0E4270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2017-07-10T07:43:00Z</dcterms:created>
  <dc:creator>ASUS</dc:creator>
  <cp:lastModifiedBy>ASUS</cp:lastModifiedBy>
  <dcterms:modified xsi:type="dcterms:W3CDTF">2017-07-10T07:43:44Z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