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r>
        <w:t>窗体顶端</w:t>
      </w:r>
    </w:p>
    <w:tbl>
      <w:tblPr>
        <w:tblW w:w="13858" w:type="dxa"/>
        <w:tblInd w:w="1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3960"/>
        <w:gridCol w:w="1620"/>
        <w:gridCol w:w="2520"/>
        <w:gridCol w:w="1620"/>
        <w:gridCol w:w="2340"/>
        <w:gridCol w:w="8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引进人数（人）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面试成绩（分）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Style w:val="3"/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东兴市邮政业服务中心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余 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东兴市边境旅游办证中心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翟健峰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东兴市“12315”市场举报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投诉中心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汪成玉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东兴市马路镇国土建规环保安监所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周沉冤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东兴市夹浪水库拦河坝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管理所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王玮玮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仿宋_GB2312" w:hAnsi="Tahoma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640"/>
        <w:jc w:val="left"/>
        <w:rPr>
          <w:rFonts w:hint="default" w:ascii="Tahoma" w:hAnsi="Tahoma" w:eastAsia="Tahoma" w:cs="Tahoma"/>
          <w:sz w:val="18"/>
          <w:szCs w:val="18"/>
        </w:rPr>
      </w:pPr>
      <w:r>
        <w:rPr>
          <w:rFonts w:hint="default" w:ascii="仿宋_GB2312" w:hAnsi="Tahoma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如有异议，请与东兴市委人才办联系，联系电话：0770-7651719。</w:t>
      </w:r>
    </w:p>
    <w:p>
      <w:pPr>
        <w:pStyle w:val="15"/>
      </w:pPr>
      <w:r>
        <w:t>窗体底端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2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5C5C5C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5C5C5C"/>
      <w:u w:val="none"/>
    </w:rPr>
  </w:style>
  <w:style w:type="character" w:styleId="9">
    <w:name w:val="HTML Code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2"/>
    <w:uiPriority w:val="0"/>
  </w:style>
  <w:style w:type="character" w:styleId="11">
    <w:name w:val="HTML Keyboard"/>
    <w:basedOn w:val="2"/>
    <w:uiPriority w:val="0"/>
    <w:rPr>
      <w:rFonts w:ascii="Courier New" w:hAnsi="Courier New" w:eastAsia="Courier New" w:cs="Courier New"/>
      <w:sz w:val="20"/>
    </w:rPr>
  </w:style>
  <w:style w:type="character" w:styleId="12">
    <w:name w:val="HTML Sample"/>
    <w:basedOn w:val="2"/>
    <w:uiPriority w:val="0"/>
    <w:rPr>
      <w:rFonts w:hint="default" w:ascii="Courier New" w:hAnsi="Courier New" w:eastAsia="Courier New" w:cs="Courier New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2017-08-04T06:40:58Z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