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rPr>
          <w:rFonts w:ascii="仿宋" w:hAnsi="仿宋" w:eastAsia="仿宋" w:cs="仿宋"/>
          <w:b w:val="0"/>
          <w:i w:val="0"/>
          <w:caps w:val="0"/>
          <w:color w:val="0000FF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36"/>
          <w:szCs w:val="36"/>
          <w:shd w:val="clear" w:fill="FFFFFF"/>
        </w:rPr>
        <w:t>关注江苏事业单位微信（jssydwksw），8月31日前回复数字“0”即可免费领取【事业单位网校课程】，或者加入江苏事业单位考试群 580615782 ，大家共同学习，海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FF"/>
          <w:spacing w:val="0"/>
          <w:sz w:val="36"/>
          <w:szCs w:val="36"/>
          <w:shd w:val="clear" w:fill="FFFFFF"/>
        </w:rPr>
        <w:t>量资料共分享！</w:t>
      </w:r>
    </w:p>
    <w:p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sz w:val="36"/>
          <w:szCs w:val="36"/>
          <w:shd w:val="clear" w:fill="FFFFFF"/>
        </w:rPr>
        <w:drawing>
          <wp:inline distT="0" distB="0" distL="114300" distR="114300">
            <wp:extent cx="6200775" cy="222027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220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9478E"/>
    <w:rsid w:val="66484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2017-08-17T12:47:04Z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