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21" w:rsidRDefault="00BA7A12">
      <w:pPr>
        <w:ind w:firstLineChars="196" w:firstLine="413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厦门市</w:t>
      </w:r>
      <w:r>
        <w:rPr>
          <w:rFonts w:hint="eastAsia"/>
          <w:b/>
          <w:color w:val="000000"/>
          <w:szCs w:val="21"/>
        </w:rPr>
        <w:t>2015~2016</w:t>
      </w:r>
      <w:r>
        <w:rPr>
          <w:rFonts w:hint="eastAsia"/>
          <w:b/>
          <w:color w:val="000000"/>
          <w:szCs w:val="21"/>
        </w:rPr>
        <w:t>学年第一学期</w:t>
      </w:r>
      <w:bookmarkStart w:id="0" w:name="_GoBack"/>
      <w:r>
        <w:rPr>
          <w:rFonts w:hint="eastAsia"/>
          <w:b/>
          <w:color w:val="000000"/>
          <w:szCs w:val="21"/>
        </w:rPr>
        <w:t>高一年级质量检测化学试题参考答案及评分标准</w:t>
      </w:r>
    </w:p>
    <w:bookmarkEnd w:id="0"/>
    <w:p w:rsidR="00062821" w:rsidRDefault="00062821">
      <w:pPr>
        <w:spacing w:line="360" w:lineRule="auto"/>
        <w:jc w:val="center"/>
        <w:rPr>
          <w:b/>
          <w:color w:val="000000"/>
          <w:szCs w:val="21"/>
        </w:rPr>
      </w:pPr>
    </w:p>
    <w:p w:rsidR="00062821" w:rsidRDefault="00BA7A12">
      <w:pPr>
        <w:spacing w:line="360" w:lineRule="exact"/>
        <w:rPr>
          <w:rFonts w:eastAsia="楷体_GB2312"/>
          <w:color w:val="000000"/>
        </w:rPr>
      </w:pPr>
      <w:r>
        <w:rPr>
          <w:rFonts w:eastAsia="楷体_GB2312"/>
          <w:b/>
          <w:bCs/>
          <w:color w:val="000000"/>
        </w:rPr>
        <w:t>说明：</w:t>
      </w:r>
      <w:r>
        <w:rPr>
          <w:rFonts w:eastAsia="楷体_GB2312"/>
          <w:color w:val="000000"/>
        </w:rPr>
        <w:t>化学方程式中，化学式写错的不给分；化学式对而未配平或条件有误或</w:t>
      </w:r>
      <w:r>
        <w:rPr>
          <w:rFonts w:eastAsia="楷体_GB2312" w:hint="eastAsia"/>
          <w:color w:val="000000"/>
        </w:rPr>
        <w:t>缺少</w:t>
      </w:r>
      <w:r>
        <w:rPr>
          <w:rFonts w:eastAsia="楷体_GB2312"/>
          <w:color w:val="000000"/>
        </w:rPr>
        <w:t>气体沉淀符号</w:t>
      </w:r>
      <w:r>
        <w:rPr>
          <w:rFonts w:eastAsia="楷体_GB2312" w:hint="eastAsia"/>
          <w:color w:val="000000"/>
        </w:rPr>
        <w:t>或缺少等号</w:t>
      </w:r>
      <w:r>
        <w:rPr>
          <w:rFonts w:eastAsia="楷体_GB2312"/>
          <w:color w:val="000000"/>
        </w:rPr>
        <w:t>扣一分</w:t>
      </w:r>
      <w:r>
        <w:rPr>
          <w:rFonts w:eastAsia="楷体_GB2312" w:hint="eastAsia"/>
          <w:color w:val="000000"/>
        </w:rPr>
        <w:t>，不累计。</w:t>
      </w:r>
    </w:p>
    <w:p w:rsidR="00062821" w:rsidRDefault="00062821">
      <w:pPr>
        <w:spacing w:line="360" w:lineRule="exact"/>
        <w:rPr>
          <w:rFonts w:eastAsia="楷体_GB2312"/>
          <w:color w:val="000000"/>
        </w:rPr>
      </w:pPr>
    </w:p>
    <w:p w:rsidR="00062821" w:rsidRDefault="00BA7A12">
      <w:pPr>
        <w:spacing w:line="300" w:lineRule="auto"/>
        <w:jc w:val="center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A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卷（满分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100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t>一、选择题（每小题</w:t>
      </w:r>
      <w:r>
        <w:rPr>
          <w:rFonts w:ascii="Times New Roman" w:hAnsi="Times New Roman" w:cs="Times New Roman"/>
          <w:b/>
          <w:color w:val="000000"/>
          <w:szCs w:val="21"/>
        </w:rPr>
        <w:t>3</w:t>
      </w:r>
      <w:r>
        <w:rPr>
          <w:rFonts w:ascii="Times New Roman" w:hAnsi="Times New Roman" w:cs="Times New Roman"/>
          <w:b/>
          <w:color w:val="000000"/>
          <w:szCs w:val="21"/>
        </w:rPr>
        <w:t>分，共</w:t>
      </w:r>
      <w:r>
        <w:rPr>
          <w:rFonts w:ascii="Times New Roman" w:hAnsi="Times New Roman" w:cs="Times New Roman"/>
          <w:b/>
          <w:color w:val="000000"/>
          <w:szCs w:val="21"/>
        </w:rPr>
        <w:t>48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tbl>
      <w:tblPr>
        <w:tblpPr w:leftFromText="180" w:rightFromText="180" w:vertAnchor="text" w:horzAnchor="margin" w:tblpY="15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6"/>
        <w:gridCol w:w="947"/>
        <w:gridCol w:w="947"/>
        <w:gridCol w:w="947"/>
        <w:gridCol w:w="947"/>
        <w:gridCol w:w="947"/>
      </w:tblGrid>
      <w:tr w:rsidR="0006282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题号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06282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B</w:t>
            </w:r>
          </w:p>
        </w:tc>
      </w:tr>
      <w:tr w:rsidR="0006282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题号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06282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</w:p>
        </w:tc>
      </w:tr>
    </w:tbl>
    <w:p w:rsidR="00062821" w:rsidRDefault="00BA7A12">
      <w:pPr>
        <w:spacing w:line="300" w:lineRule="auto"/>
        <w:ind w:leftChars="50" w:left="105"/>
        <w:rPr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二、填空题（本题包括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小题，共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21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</w:t>
      </w:r>
      <w:r>
        <w:rPr>
          <w:rFonts w:ascii="Times New Roman" w:hAnsi="Times New Roman" w:cs="Times New Roman"/>
          <w:bCs/>
          <w:color w:val="000000"/>
          <w:szCs w:val="21"/>
        </w:rPr>
        <w:t>）</w:t>
      </w:r>
    </w:p>
    <w:p w:rsidR="00062821" w:rsidRDefault="00BA7A12">
      <w:pPr>
        <w:spacing w:line="300" w:lineRule="auto"/>
        <w:ind w:firstLineChars="50" w:firstLine="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17</w:t>
      </w:r>
      <w:r>
        <w:rPr>
          <w:rFonts w:hint="eastAsia"/>
          <w:bCs/>
          <w:color w:val="000000"/>
          <w:szCs w:val="21"/>
        </w:rPr>
        <w:t>．（</w:t>
      </w:r>
      <w:r>
        <w:rPr>
          <w:rFonts w:hint="eastAsia"/>
          <w:bCs/>
          <w:color w:val="000000"/>
          <w:szCs w:val="21"/>
        </w:rPr>
        <w:t>15</w:t>
      </w:r>
      <w:r>
        <w:rPr>
          <w:rFonts w:hint="eastAsia"/>
          <w:bCs/>
          <w:color w:val="000000"/>
          <w:szCs w:val="21"/>
        </w:rPr>
        <w:t>分）</w:t>
      </w:r>
    </w:p>
    <w:p w:rsidR="00062821" w:rsidRDefault="00BA7A12">
      <w:pPr>
        <w:spacing w:line="360" w:lineRule="auto"/>
        <w:rPr>
          <w:rFonts w:ascii="Times New Roman" w:eastAsia="Tahoma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</w:rPr>
        <w:t>2Na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</w:rPr>
        <w:t>2H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  <w:vertAlign w:val="subscript"/>
        </w:rPr>
        <w:t>2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</w:rPr>
        <w:t>2NaOH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</w:rPr>
        <w:t>H</w:t>
      </w:r>
      <w:r>
        <w:rPr>
          <w:rFonts w:ascii="Times New Roman" w:eastAsia="zuoyeFont_mathFont" w:hAnsi="Times New Roman" w:cs="Times New Roman"/>
          <w:color w:val="333333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000000"/>
          <w:szCs w:val="21"/>
          <w:lang w:val="pl-PL"/>
        </w:rPr>
        <w:t>↑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 xml:space="preserve"> </w:t>
      </w:r>
    </w:p>
    <w:p w:rsidR="00062821" w:rsidRDefault="00BA7A12">
      <w:pPr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eastAsia="Tahoma" w:hAnsi="Times New Roman" w:cs="Times New Roman"/>
          <w:color w:val="000000"/>
          <w:szCs w:val="21"/>
          <w:shd w:val="clear" w:color="auto" w:fill="FFFFFF"/>
        </w:rPr>
        <w:t>（</w:t>
      </w:r>
      <w:r>
        <w:rPr>
          <w:rFonts w:ascii="Times New Roman" w:eastAsia="Tahoma" w:hAnsi="Times New Roman" w:cs="Times New Roman"/>
          <w:color w:val="000000"/>
          <w:szCs w:val="21"/>
          <w:shd w:val="clear" w:color="auto" w:fill="FFFFFF"/>
        </w:rPr>
        <w:t>2</w:t>
      </w:r>
      <w:r>
        <w:rPr>
          <w:rFonts w:ascii="Times New Roman" w:eastAsia="Tahoma" w:hAnsi="Times New Roman" w:cs="Times New Roman"/>
          <w:color w:val="000000"/>
          <w:szCs w:val="21"/>
          <w:shd w:val="clear" w:color="auto" w:fill="FFFFFF"/>
        </w:rPr>
        <w:t>）</w:t>
      </w:r>
      <w:r>
        <w:rPr>
          <w:rFonts w:ascii="Times New Roman" w:eastAsia="Tahoma" w:hAnsi="Times New Roman" w:cs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/>
          <w:szCs w:val="21"/>
          <w:vertAlign w:val="subscript"/>
        </w:rPr>
        <w:t xml:space="preserve">2 </w:t>
      </w:r>
      <w:r>
        <w:rPr>
          <w:rFonts w:ascii="宋体" w:hAnsi="宋体" w:hint="eastAsia"/>
          <w:bCs/>
          <w:color w:val="000000"/>
          <w:szCs w:val="21"/>
        </w:rPr>
        <w:t xml:space="preserve">＋ </w:t>
      </w:r>
      <w:r>
        <w:rPr>
          <w:rFonts w:ascii="Times New Roman" w:hAnsi="Times New Roman" w:cs="Times New Roman"/>
          <w:szCs w:val="21"/>
        </w:rPr>
        <w:t>3H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 w:hint="eastAsia"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szCs w:val="21"/>
          <w:vertAlign w:val="subscript"/>
        </w:rPr>
        <w:t xml:space="preserve">  </w:t>
      </w:r>
      <w:r>
        <w:rPr>
          <w:rFonts w:ascii="宋体-方正超大字符集" w:eastAsia="宋体-方正超大字符集" w:hAnsi="宋体-方正超大字符集" w:cs="宋体-方正超大字符集" w:hint="eastAsia"/>
          <w:noProof/>
        </w:rPr>
        <w:drawing>
          <wp:inline distT="0" distB="0" distL="0" distR="0">
            <wp:extent cx="534670" cy="306070"/>
            <wp:effectExtent l="0" t="0" r="17780" b="17780"/>
            <wp:docPr id="2" name="图片 1" descr="高温高压催化剂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高温高压催化剂.e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76" cy="30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  <w:vertAlign w:val="subscript"/>
        </w:rPr>
        <w:t xml:space="preserve">  </w:t>
      </w:r>
      <w:r>
        <w:rPr>
          <w:rFonts w:ascii="Times New Roman" w:hAnsi="Times New Roman" w:cs="Times New Roman"/>
          <w:szCs w:val="21"/>
        </w:rPr>
        <w:t>2NH</w:t>
      </w:r>
      <w:r>
        <w:rPr>
          <w:rFonts w:ascii="Times New Roman" w:hAnsi="Times New Roman" w:cs="Times New Roman"/>
          <w:szCs w:val="21"/>
          <w:vertAlign w:val="subscript"/>
        </w:rPr>
        <w:t xml:space="preserve">3           </w:t>
      </w:r>
      <w:r>
        <w:rPr>
          <w:rFonts w:ascii="Times New Roman" w:hAnsi="Times New Roman" w:cs="Times New Roman" w:hint="eastAsia"/>
          <w:szCs w:val="21"/>
          <w:vertAlign w:val="subscript"/>
        </w:rPr>
        <w:t xml:space="preserve"> </w:t>
      </w:r>
    </w:p>
    <w:p w:rsidR="00062821" w:rsidRDefault="00BA7A12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SO</w:t>
      </w:r>
      <w:r>
        <w:rPr>
          <w:rFonts w:ascii="Times New Roman" w:hAnsi="Times New Roman" w:cs="Times New Roman"/>
          <w:szCs w:val="21"/>
          <w:vertAlign w:val="subscript"/>
        </w:rPr>
        <w:t xml:space="preserve">2 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hAnsi="Times New Roman" w:cs="Times New Roman"/>
          <w:szCs w:val="21"/>
        </w:rPr>
        <w:t>2H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S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Times New Roman" w:hAnsi="Times New Roman" w:cs="Times New Roman"/>
          <w:szCs w:val="21"/>
        </w:rPr>
        <w:t xml:space="preserve"> 3S </w:t>
      </w:r>
      <w:r>
        <w:rPr>
          <w:rFonts w:hAnsi="宋体" w:hint="eastAsia"/>
          <w:bCs/>
          <w:color w:val="000000"/>
          <w:szCs w:val="21"/>
          <w:lang w:val="pl-PL"/>
        </w:rPr>
        <w:t>↓</w:t>
      </w:r>
      <w:r>
        <w:rPr>
          <w:rFonts w:ascii="宋体" w:hAnsi="宋体" w:hint="eastAsia"/>
          <w:bCs/>
          <w:color w:val="000000"/>
          <w:szCs w:val="21"/>
        </w:rPr>
        <w:t xml:space="preserve">＋ </w:t>
      </w:r>
      <w:r>
        <w:rPr>
          <w:rFonts w:ascii="Times New Roman" w:hAnsi="Times New Roman" w:cs="Times New Roman"/>
          <w:szCs w:val="21"/>
        </w:rPr>
        <w:t>2H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O    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:rsidR="00062821" w:rsidRDefault="00BA7A12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HCO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宋体" w:hAnsi="宋体" w:hint="eastAsia"/>
          <w:bCs/>
          <w:color w:val="000000"/>
          <w:szCs w:val="21"/>
          <w:vertAlign w:val="superscript"/>
          <w:lang w:val="pl-PL"/>
        </w:rPr>
        <w:t>―</w:t>
      </w:r>
      <w:r>
        <w:rPr>
          <w:rFonts w:ascii="Times New Roman" w:hAnsi="Times New Roman" w:cs="Times New Roman"/>
          <w:szCs w:val="21"/>
          <w:vertAlign w:val="superscript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hAnsi="Times New Roman" w:cs="Times New Roman"/>
          <w:szCs w:val="21"/>
        </w:rPr>
        <w:t xml:space="preserve"> H</w:t>
      </w:r>
      <w:r>
        <w:rPr>
          <w:rFonts w:hAnsi="宋体" w:hint="eastAsia"/>
          <w:bCs/>
          <w:color w:val="000000"/>
          <w:szCs w:val="21"/>
          <w:vertAlign w:val="superscript"/>
          <w:lang w:val="pl-PL"/>
        </w:rPr>
        <w:t>＋</w:t>
      </w:r>
      <w:r>
        <w:rPr>
          <w:rFonts w:ascii="Times New Roman" w:hAnsi="Times New Roman" w:cs="Times New Roman"/>
          <w:szCs w:val="21"/>
          <w:vertAlign w:val="superscript"/>
        </w:rPr>
        <w:t xml:space="preserve"> 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Times New Roman" w:hAnsi="Times New Roman" w:cs="Times New Roman"/>
          <w:szCs w:val="21"/>
        </w:rPr>
        <w:t xml:space="preserve"> CO</w:t>
      </w:r>
      <w:r>
        <w:rPr>
          <w:rFonts w:ascii="Times New Roman" w:hAnsi="Times New Roman" w:cs="Times New Roman"/>
          <w:szCs w:val="21"/>
          <w:vertAlign w:val="subscript"/>
        </w:rPr>
        <w:t xml:space="preserve">2 </w:t>
      </w:r>
      <w:r>
        <w:rPr>
          <w:rFonts w:ascii="宋体" w:hAnsi="宋体" w:hint="eastAsia"/>
          <w:bCs/>
          <w:color w:val="000000"/>
          <w:szCs w:val="21"/>
          <w:lang w:val="pl-PL"/>
        </w:rPr>
        <w:t>↑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hAnsi="Times New Roman" w:cs="Times New Roman"/>
          <w:szCs w:val="21"/>
        </w:rPr>
        <w:t xml:space="preserve">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O    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:rsidR="00062821" w:rsidRDefault="00BA7A12">
      <w:pPr>
        <w:spacing w:line="300" w:lineRule="auto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Cl</w:t>
      </w:r>
      <w:r>
        <w:rPr>
          <w:rFonts w:ascii="Times New Roman" w:hAnsi="Times New Roman" w:cs="Times New Roman"/>
          <w:szCs w:val="21"/>
          <w:vertAlign w:val="subscript"/>
        </w:rPr>
        <w:t xml:space="preserve">2 </w:t>
      </w:r>
      <w:r>
        <w:rPr>
          <w:rFonts w:ascii="Times New Roman" w:hAnsi="Times New Roman" w:cs="Times New Roman"/>
          <w:color w:val="FF0000"/>
          <w:szCs w:val="21"/>
          <w:vertAlign w:val="subscript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hAnsi="Times New Roman" w:cs="Times New Roman"/>
          <w:szCs w:val="21"/>
        </w:rPr>
        <w:t xml:space="preserve"> 2I</w:t>
      </w:r>
      <w:r>
        <w:rPr>
          <w:rFonts w:ascii="宋体" w:hAnsi="宋体" w:hint="eastAsia"/>
          <w:bCs/>
          <w:color w:val="000000"/>
          <w:szCs w:val="21"/>
          <w:vertAlign w:val="superscript"/>
          <w:lang w:val="pl-PL"/>
        </w:rPr>
        <w:t>―</w:t>
      </w:r>
      <w:r>
        <w:rPr>
          <w:rFonts w:ascii="宋体" w:hAnsi="宋体" w:hint="eastAsia"/>
          <w:bCs/>
          <w:color w:val="000000"/>
          <w:szCs w:val="21"/>
          <w:vertAlign w:val="superscript"/>
        </w:rPr>
        <w:t xml:space="preserve">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Times New Roman" w:hAnsi="Times New Roman" w:cs="Times New Roman"/>
          <w:szCs w:val="21"/>
        </w:rPr>
        <w:t xml:space="preserve"> I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＋</w:t>
      </w:r>
      <w:r>
        <w:rPr>
          <w:rFonts w:ascii="Times New Roman" w:hAnsi="Times New Roman" w:cs="Times New Roman"/>
          <w:szCs w:val="21"/>
        </w:rPr>
        <w:t xml:space="preserve"> 2Cl</w:t>
      </w:r>
      <w:r>
        <w:rPr>
          <w:rFonts w:ascii="宋体" w:hAnsi="宋体" w:hint="eastAsia"/>
          <w:bCs/>
          <w:color w:val="000000"/>
          <w:szCs w:val="21"/>
          <w:vertAlign w:val="superscript"/>
          <w:lang w:val="pl-PL"/>
        </w:rPr>
        <w:t>―</w:t>
      </w:r>
      <w:r>
        <w:rPr>
          <w:rFonts w:ascii="Times New Roman" w:hAnsi="Times New Roman" w:cs="Times New Roman"/>
          <w:szCs w:val="21"/>
          <w:vertAlign w:val="superscript"/>
        </w:rPr>
        <w:t xml:space="preserve">              </w:t>
      </w:r>
      <w:r>
        <w:rPr>
          <w:rFonts w:ascii="Times New Roman" w:hAnsi="Times New Roman" w:cs="Times New Roman" w:hint="eastAsia"/>
          <w:szCs w:val="21"/>
          <w:vertAlign w:val="superscript"/>
        </w:rPr>
        <w:t xml:space="preserve">  </w:t>
      </w:r>
      <w:r>
        <w:rPr>
          <w:rFonts w:ascii="Times New Roman" w:hAnsi="Times New Roman" w:cs="Times New Roman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(</w:t>
      </w:r>
      <w:r>
        <w:rPr>
          <w:rFonts w:ascii="Times New Roman" w:hAnsi="Times New Roman" w:cs="Times New Roman"/>
          <w:color w:val="000000"/>
          <w:kern w:val="0"/>
          <w:szCs w:val="21"/>
        </w:rPr>
        <w:t>每空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3</w:t>
      </w:r>
      <w:r>
        <w:rPr>
          <w:rFonts w:ascii="Times New Roman" w:hAnsi="Times New Roman" w:cs="Times New Roman"/>
          <w:color w:val="000000"/>
          <w:kern w:val="0"/>
          <w:szCs w:val="21"/>
        </w:rPr>
        <w:t>分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，</w:t>
      </w:r>
      <w:r>
        <w:rPr>
          <w:rFonts w:ascii="Times New Roman" w:hAnsi="Times New Roman" w:cs="Times New Roman"/>
          <w:color w:val="000000"/>
          <w:kern w:val="0"/>
          <w:szCs w:val="21"/>
        </w:rPr>
        <w:t>共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15</w:t>
      </w:r>
      <w:r>
        <w:rPr>
          <w:rFonts w:ascii="Times New Roman" w:hAnsi="Times New Roman" w:cs="Times New Roman"/>
          <w:color w:val="000000"/>
          <w:kern w:val="0"/>
          <w:szCs w:val="21"/>
        </w:rPr>
        <w:t>分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)</w:t>
      </w:r>
    </w:p>
    <w:p w:rsidR="00062821" w:rsidRDefault="00BA7A12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color w:val="000000"/>
          <w:szCs w:val="21"/>
          <w:lang w:val="pl-PL"/>
        </w:rPr>
      </w:pPr>
      <w:r>
        <w:rPr>
          <w:rFonts w:ascii="Times New Roman" w:hAnsi="Times New Roman" w:cs="Times New Roman"/>
          <w:color w:val="000000"/>
          <w:szCs w:val="21"/>
          <w:lang w:val="pl-PL"/>
        </w:rPr>
        <w:t>18</w:t>
      </w:r>
      <w:r>
        <w:rPr>
          <w:rFonts w:ascii="Times New Roman" w:hAnsi="Times New Roman" w:cs="Times New Roman"/>
          <w:color w:val="000000"/>
          <w:szCs w:val="21"/>
          <w:lang w:val="pl-PL"/>
        </w:rPr>
        <w:t>．</w:t>
      </w:r>
      <w:r>
        <w:rPr>
          <w:rFonts w:ascii="Times New Roman" w:hAnsi="Times New Roman" w:cs="Times New Roman"/>
          <w:bCs/>
          <w:color w:val="000000"/>
          <w:szCs w:val="21"/>
          <w:lang w:val="pl-PL"/>
        </w:rPr>
        <w:t>（</w:t>
      </w:r>
      <w:r>
        <w:rPr>
          <w:rFonts w:ascii="Times New Roman" w:hAnsi="Times New Roman" w:cs="Times New Roman"/>
          <w:bCs/>
          <w:color w:val="000000"/>
          <w:szCs w:val="21"/>
        </w:rPr>
        <w:t>6</w:t>
      </w:r>
      <w:r>
        <w:rPr>
          <w:rFonts w:ascii="Times New Roman" w:hAnsi="Times New Roman" w:cs="Times New Roman"/>
          <w:bCs/>
          <w:color w:val="000000"/>
          <w:szCs w:val="21"/>
        </w:rPr>
        <w:t>分</w:t>
      </w:r>
      <w:r>
        <w:rPr>
          <w:rFonts w:ascii="Times New Roman" w:hAnsi="Times New Roman" w:cs="Times New Roman"/>
          <w:bCs/>
          <w:color w:val="000000"/>
          <w:szCs w:val="21"/>
          <w:lang w:val="pl-PL"/>
        </w:rPr>
        <w:t>）</w:t>
      </w:r>
    </w:p>
    <w:p w:rsidR="00062821" w:rsidRDefault="00BA7A12">
      <w:pPr>
        <w:spacing w:line="300" w:lineRule="auto"/>
        <w:rPr>
          <w:rFonts w:ascii="Times New Roman" w:hAnsi="Times New Roman" w:cs="Times New Roman"/>
          <w:color w:val="000000"/>
          <w:szCs w:val="21"/>
          <w:lang w:val="pl-PL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0.05</w:t>
      </w:r>
      <w:r>
        <w:rPr>
          <w:rFonts w:ascii="Times New Roman" w:hAnsi="Times New Roman" w:cs="Times New Roman" w:hint="eastAsia"/>
          <w:kern w:val="0"/>
          <w:szCs w:val="21"/>
        </w:rPr>
        <w:t xml:space="preserve">   </w:t>
      </w: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0.56</w:t>
      </w:r>
      <w:r>
        <w:rPr>
          <w:rFonts w:ascii="Times New Roman" w:hAnsi="Times New Roman" w:cs="Times New Roman" w:hint="eastAsia"/>
          <w:kern w:val="0"/>
          <w:szCs w:val="21"/>
        </w:rPr>
        <w:t xml:space="preserve">   </w:t>
      </w: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0.05</w:t>
      </w:r>
      <w:r>
        <w:rPr>
          <w:rFonts w:ascii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hAnsi="Times New Roman" w:cs="Times New Roman"/>
          <w:kern w:val="0"/>
          <w:szCs w:val="21"/>
          <w:vertAlign w:val="subscript"/>
        </w:rPr>
        <w:t xml:space="preserve">A  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 xml:space="preserve">    (</w:t>
      </w:r>
      <w:r>
        <w:rPr>
          <w:rFonts w:ascii="Times New Roman" w:hAnsi="Times New Roman" w:cs="Times New Roman"/>
          <w:color w:val="000000"/>
          <w:kern w:val="0"/>
          <w:szCs w:val="21"/>
        </w:rPr>
        <w:t>每空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2</w:t>
      </w:r>
      <w:r>
        <w:rPr>
          <w:rFonts w:ascii="Times New Roman" w:hAnsi="Times New Roman" w:cs="Times New Roman"/>
          <w:color w:val="000000"/>
          <w:kern w:val="0"/>
          <w:szCs w:val="21"/>
        </w:rPr>
        <w:t>分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，</w:t>
      </w:r>
      <w:r>
        <w:rPr>
          <w:rFonts w:ascii="Times New Roman" w:hAnsi="Times New Roman" w:cs="Times New Roman"/>
          <w:color w:val="000000"/>
          <w:kern w:val="0"/>
          <w:szCs w:val="21"/>
        </w:rPr>
        <w:t>共</w:t>
      </w:r>
      <w:r>
        <w:rPr>
          <w:rFonts w:ascii="Times New Roman" w:hAnsi="Times New Roman" w:cs="Times New Roman"/>
          <w:color w:val="000000"/>
          <w:kern w:val="0"/>
          <w:szCs w:val="21"/>
        </w:rPr>
        <w:t>6</w:t>
      </w:r>
      <w:r>
        <w:rPr>
          <w:rFonts w:ascii="Times New Roman" w:hAnsi="Times New Roman" w:cs="Times New Roman"/>
          <w:color w:val="000000"/>
          <w:kern w:val="0"/>
          <w:szCs w:val="21"/>
        </w:rPr>
        <w:t>分</w:t>
      </w:r>
      <w:r>
        <w:rPr>
          <w:rFonts w:ascii="Times New Roman" w:hAnsi="Times New Roman" w:cs="Times New Roman"/>
          <w:color w:val="000000"/>
          <w:kern w:val="0"/>
          <w:szCs w:val="21"/>
          <w:lang w:val="pl-PL"/>
        </w:rPr>
        <w:t>)</w:t>
      </w:r>
    </w:p>
    <w:p w:rsidR="00062821" w:rsidRDefault="00BA7A12">
      <w:pPr>
        <w:tabs>
          <w:tab w:val="right" w:pos="7382"/>
        </w:tabs>
        <w:spacing w:line="30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t>三、实验题（本题包括</w:t>
      </w:r>
      <w:r>
        <w:rPr>
          <w:rFonts w:ascii="Times New Roman" w:hAnsi="Times New Roman" w:cs="Times New Roman"/>
          <w:b/>
          <w:color w:val="000000"/>
          <w:szCs w:val="21"/>
        </w:rPr>
        <w:t>1</w:t>
      </w:r>
      <w:r>
        <w:rPr>
          <w:rFonts w:ascii="Times New Roman" w:hAnsi="Times New Roman" w:cs="Times New Roman"/>
          <w:b/>
          <w:color w:val="000000"/>
          <w:szCs w:val="21"/>
        </w:rPr>
        <w:t>小题，共</w:t>
      </w:r>
      <w:r>
        <w:rPr>
          <w:rFonts w:ascii="Times New Roman" w:hAnsi="Times New Roman" w:cs="Times New Roman"/>
          <w:b/>
          <w:color w:val="000000"/>
          <w:szCs w:val="21"/>
        </w:rPr>
        <w:t>15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）不能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分）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/>
        </w:rPr>
        <w:t>进入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装置的氯气中混有水蒸气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</w:p>
    <w:p w:rsidR="006735F4" w:rsidRDefault="00BA7A12" w:rsidP="006735F4">
      <w:pPr>
        <w:spacing w:line="300" w:lineRule="auto"/>
        <w:ind w:left="1155" w:hangingChars="550" w:hanging="11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①4.0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②100mL</w:t>
      </w:r>
      <w:r>
        <w:rPr>
          <w:rFonts w:ascii="Times New Roman" w:hAnsi="Times New Roman" w:cs="Times New Roman"/>
        </w:rPr>
        <w:t>容量瓶（</w:t>
      </w:r>
      <w:r w:rsidR="006735F4">
        <w:rPr>
          <w:rFonts w:ascii="Times New Roman" w:hAnsi="Times New Roman" w:cs="Times New Roman" w:hint="eastAsia"/>
        </w:rPr>
        <w:t>漏写</w:t>
      </w:r>
      <w:r w:rsidR="006735F4">
        <w:rPr>
          <w:rFonts w:ascii="Times New Roman" w:hAnsi="Times New Roman" w:cs="Times New Roman"/>
        </w:rPr>
        <w:t xml:space="preserve">100mL </w:t>
      </w:r>
      <w:r w:rsidR="006735F4">
        <w:rPr>
          <w:rFonts w:ascii="Times New Roman" w:hAnsi="Times New Roman" w:cs="Times New Roman" w:hint="eastAsia"/>
        </w:rPr>
        <w:t>不得分，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</w:p>
    <w:p w:rsidR="00062821" w:rsidRDefault="00BA7A12" w:rsidP="006735F4">
      <w:pPr>
        <w:spacing w:line="300" w:lineRule="auto"/>
        <w:ind w:leftChars="250" w:left="1155" w:hangingChars="30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胶头滴管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5.9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  <w:r>
        <w:rPr>
          <w:rFonts w:ascii="Times New Roman" w:hAnsi="Times New Roman" w:cs="Times New Roman"/>
        </w:rPr>
        <w:t xml:space="preserve">           </w:t>
      </w:r>
    </w:p>
    <w:p w:rsidR="00062821" w:rsidRDefault="00BA7A12">
      <w:pPr>
        <w:spacing w:line="300" w:lineRule="auto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残余溶液中，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Cl</w:t>
      </w:r>
      <w:r>
        <w:rPr>
          <w:rFonts w:ascii="宋体" w:hAnsi="宋体" w:hint="eastAsia"/>
          <w:bCs/>
          <w:color w:val="000000"/>
          <w:szCs w:val="21"/>
          <w:vertAlign w:val="superscript"/>
          <w:lang w:val="pl-PL"/>
        </w:rPr>
        <w:t>―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&gt;n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perscript"/>
        </w:rPr>
        <w:t>+</w:t>
      </w:r>
      <w:r>
        <w:rPr>
          <w:rFonts w:ascii="Times New Roman" w:hAnsi="Times New Roman" w:cs="Times New Roman" w:hint="eastAsia"/>
        </w:rPr>
        <w:t>）（或其他合理答案）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  <w:szCs w:val="21"/>
        </w:rPr>
        <w:t>四．推断题（</w:t>
      </w:r>
      <w:r>
        <w:rPr>
          <w:rFonts w:ascii="Times New Roman" w:hAnsi="Times New Roman" w:cs="Times New Roman"/>
          <w:b/>
          <w:color w:val="000000"/>
          <w:szCs w:val="21"/>
        </w:rPr>
        <w:t>本题包括</w:t>
      </w:r>
      <w:r>
        <w:rPr>
          <w:rFonts w:ascii="Times New Roman" w:hAnsi="Times New Roman" w:cs="Times New Roman"/>
          <w:b/>
          <w:color w:val="000000"/>
          <w:szCs w:val="21"/>
        </w:rPr>
        <w:t>1</w:t>
      </w:r>
      <w:r>
        <w:rPr>
          <w:rFonts w:ascii="Times New Roman" w:hAnsi="Times New Roman" w:cs="Times New Roman"/>
          <w:b/>
          <w:color w:val="000000"/>
          <w:szCs w:val="21"/>
        </w:rPr>
        <w:t>小题，</w:t>
      </w:r>
      <w:r>
        <w:rPr>
          <w:rFonts w:ascii="Times New Roman" w:hAnsi="Times New Roman" w:cs="Times New Roman"/>
          <w:b/>
          <w:bCs/>
          <w:color w:val="000000"/>
          <w:szCs w:val="21"/>
        </w:rPr>
        <w:t>共</w:t>
      </w:r>
      <w:r>
        <w:rPr>
          <w:rFonts w:ascii="Times New Roman" w:hAnsi="Times New Roman" w:cs="Times New Roman"/>
          <w:b/>
          <w:bCs/>
          <w:color w:val="000000"/>
          <w:szCs w:val="21"/>
        </w:rPr>
        <w:t>11</w:t>
      </w:r>
      <w:r>
        <w:rPr>
          <w:rFonts w:ascii="Times New Roman" w:hAnsi="Times New Roman" w:cs="Times New Roman"/>
          <w:b/>
          <w:bCs/>
          <w:color w:val="000000"/>
          <w:szCs w:val="21"/>
        </w:rPr>
        <w:t>分）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 xml:space="preserve">d                              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</w:t>
      </w:r>
      <w:r>
        <w:rPr>
          <w:rFonts w:ascii="Times New Roman" w:hAnsi="Times New Roman" w:cs="Times New Roman" w:hint="eastAsia"/>
        </w:rPr>
        <w:t xml:space="preserve">  </w:t>
      </w:r>
    </w:p>
    <w:p w:rsidR="00062821" w:rsidRDefault="00BA7A12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2SO</w:t>
      </w:r>
      <w:r>
        <w:rPr>
          <w:rFonts w:ascii="Times New Roman" w:hAnsi="Times New Roman" w:cs="Times New Roman" w:hint="eastAsia"/>
          <w:vertAlign w:val="subscript"/>
        </w:rPr>
        <w:t xml:space="preserve">2 </w:t>
      </w:r>
      <w:r>
        <w:rPr>
          <w:rFonts w:ascii="宋体" w:hAnsi="宋体" w:hint="eastAsia"/>
          <w:bCs/>
          <w:color w:val="000000"/>
          <w:szCs w:val="21"/>
        </w:rPr>
        <w:t xml:space="preserve">＋ 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 xml:space="preserve">2  </w:t>
      </w:r>
      <w:r>
        <w:rPr>
          <w:noProof/>
        </w:rPr>
        <w:drawing>
          <wp:inline distT="0" distB="0" distL="0" distR="0">
            <wp:extent cx="575310" cy="373380"/>
            <wp:effectExtent l="0" t="0" r="15240" b="7620"/>
            <wp:docPr id="1" name="图片 1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8953" t="50787" r="35331" b="31923"/>
                    <a:stretch>
                      <a:fillRect/>
                    </a:stretch>
                  </pic:blipFill>
                  <pic:spPr>
                    <a:xfrm>
                      <a:off x="0" y="0"/>
                      <a:ext cx="57532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2SO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NH</w:t>
      </w:r>
      <w:r>
        <w:rPr>
          <w:rFonts w:ascii="Times New Roman" w:hAnsi="Times New Roman" w:cs="Times New Roman" w:hint="eastAsia"/>
          <w:vertAlign w:val="subscript"/>
        </w:rPr>
        <w:t xml:space="preserve">3 </w:t>
      </w:r>
      <w:r>
        <w:rPr>
          <w:rFonts w:ascii="宋体" w:hAnsi="宋体" w:hint="eastAsia"/>
          <w:bCs/>
          <w:color w:val="000000"/>
          <w:szCs w:val="21"/>
        </w:rPr>
        <w:t xml:space="preserve">＋ </w:t>
      </w:r>
      <w:r>
        <w:rPr>
          <w:rFonts w:ascii="Times New Roman" w:hAnsi="Times New Roman" w:cs="Times New Roman"/>
          <w:bCs/>
          <w:color w:val="000000"/>
          <w:szCs w:val="21"/>
        </w:rPr>
        <w:t>H</w:t>
      </w:r>
      <w:r>
        <w:rPr>
          <w:rFonts w:ascii="Times New Roman" w:hAnsi="Times New Roman" w:cs="Times New Roman" w:hint="eastAsia"/>
          <w:szCs w:val="21"/>
        </w:rPr>
        <w:t>NO</w:t>
      </w:r>
      <w:r>
        <w:rPr>
          <w:rFonts w:ascii="Times New Roman" w:hAnsi="Times New Roman" w:cs="Times New Roman" w:hint="eastAsia"/>
          <w:szCs w:val="21"/>
          <w:vertAlign w:val="subscript"/>
        </w:rPr>
        <w:t>3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</w:rPr>
        <w:t>NH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  <w:szCs w:val="21"/>
        </w:rPr>
        <w:t>NO</w:t>
      </w:r>
      <w:r>
        <w:rPr>
          <w:rFonts w:ascii="Times New Roman" w:hAnsi="Times New Roman" w:cs="Times New Roman" w:hint="eastAsia"/>
          <w:szCs w:val="21"/>
          <w:vertAlign w:val="subscript"/>
        </w:rPr>
        <w:t>3</w:t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分）</w:t>
      </w:r>
    </w:p>
    <w:p w:rsidR="00062821" w:rsidRDefault="00BA7A12">
      <w:pPr>
        <w:spacing w:line="300" w:lineRule="auto"/>
        <w:rPr>
          <w:rFonts w:hAnsi="宋体"/>
          <w:b/>
          <w:color w:val="000000"/>
          <w:szCs w:val="21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 w:hint="eastAsia"/>
          <w:vertAlign w:val="superscript"/>
        </w:rPr>
        <w:t>3+</w:t>
      </w:r>
      <w:r>
        <w:rPr>
          <w:rFonts w:ascii="Times New Roman" w:hAnsi="Times New Roman" w:cs="Times New Roman" w:hint="eastAsia"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＋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szCs w:val="21"/>
          <w:vertAlign w:val="subscript"/>
        </w:rPr>
        <w:t xml:space="preserve"> </w:t>
      </w:r>
      <w:r>
        <w:rPr>
          <w:rFonts w:ascii="宋体" w:hAnsi="宋体" w:hint="eastAsia"/>
          <w:bCs/>
          <w:color w:val="000000"/>
          <w:szCs w:val="21"/>
          <w:lang w:val="pl-PL"/>
        </w:rPr>
        <w:t>＝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3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 w:hint="eastAsia"/>
          <w:vertAlign w:val="superscript"/>
        </w:rPr>
        <w:t>2+</w:t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 w:hint="eastAsia"/>
          <w:szCs w:val="21"/>
          <w:vertAlign w:val="subscript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分）</w:t>
      </w:r>
    </w:p>
    <w:p w:rsidR="00062821" w:rsidRDefault="00062821">
      <w:pPr>
        <w:spacing w:line="300" w:lineRule="auto"/>
        <w:rPr>
          <w:rFonts w:ascii="Times New Roman" w:hAnsi="Times New Roman" w:cs="Times New Roman"/>
          <w:b/>
          <w:color w:val="000000"/>
          <w:szCs w:val="21"/>
          <w:lang w:val="it-IT"/>
        </w:rPr>
      </w:pPr>
    </w:p>
    <w:p w:rsidR="00062821" w:rsidRDefault="00BA7A12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b/>
          <w:color w:val="000000"/>
          <w:szCs w:val="21"/>
          <w:lang w:val="it-IT"/>
        </w:rPr>
      </w:pPr>
      <w:r>
        <w:rPr>
          <w:rFonts w:ascii="Times New Roman" w:hAnsi="Times New Roman" w:cs="Times New Roman"/>
          <w:b/>
          <w:color w:val="000000"/>
          <w:szCs w:val="21"/>
        </w:rPr>
        <w:t>计算题</w:t>
      </w:r>
      <w:r>
        <w:rPr>
          <w:rFonts w:ascii="Times New Roman" w:hAnsi="Times New Roman" w:cs="Times New Roman"/>
          <w:b/>
          <w:color w:val="000000"/>
          <w:szCs w:val="21"/>
          <w:lang w:val="it-IT"/>
        </w:rPr>
        <w:t>（</w:t>
      </w:r>
      <w:r>
        <w:rPr>
          <w:rFonts w:ascii="Times New Roman" w:hAnsi="Times New Roman" w:cs="Times New Roman"/>
          <w:b/>
          <w:color w:val="000000"/>
          <w:szCs w:val="21"/>
        </w:rPr>
        <w:t>本题包括</w:t>
      </w:r>
      <w:r>
        <w:rPr>
          <w:rFonts w:ascii="Times New Roman" w:hAnsi="Times New Roman" w:cs="Times New Roman"/>
          <w:b/>
          <w:color w:val="000000"/>
          <w:szCs w:val="21"/>
          <w:lang w:val="it-IT"/>
        </w:rPr>
        <w:t>1</w:t>
      </w:r>
      <w:r>
        <w:rPr>
          <w:rFonts w:ascii="Times New Roman" w:hAnsi="Times New Roman" w:cs="Times New Roman" w:hint="eastAsia"/>
          <w:b/>
          <w:color w:val="000000"/>
          <w:szCs w:val="21"/>
          <w:lang w:val="it-IT"/>
        </w:rPr>
        <w:t>小</w:t>
      </w:r>
      <w:r>
        <w:rPr>
          <w:rFonts w:ascii="Times New Roman" w:hAnsi="Times New Roman" w:cs="Times New Roman"/>
          <w:b/>
          <w:color w:val="000000"/>
          <w:szCs w:val="21"/>
        </w:rPr>
        <w:t>题</w:t>
      </w:r>
      <w:r>
        <w:rPr>
          <w:rFonts w:ascii="Times New Roman" w:hAnsi="Times New Roman" w:cs="Times New Roman"/>
          <w:b/>
          <w:color w:val="000000"/>
          <w:szCs w:val="21"/>
          <w:lang w:val="it-IT"/>
        </w:rPr>
        <w:t>，</w:t>
      </w:r>
      <w:r>
        <w:rPr>
          <w:rFonts w:ascii="Times New Roman" w:hAnsi="Times New Roman" w:cs="Times New Roman"/>
          <w:b/>
          <w:color w:val="000000"/>
          <w:szCs w:val="21"/>
        </w:rPr>
        <w:t>共</w:t>
      </w:r>
      <w:r>
        <w:rPr>
          <w:rFonts w:ascii="Times New Roman" w:hAnsi="Times New Roman" w:cs="Times New Roman"/>
          <w:b/>
          <w:color w:val="000000"/>
          <w:szCs w:val="21"/>
        </w:rPr>
        <w:t>5</w:t>
      </w:r>
      <w:r>
        <w:rPr>
          <w:rFonts w:ascii="Times New Roman" w:hAnsi="Times New Roman" w:cs="Times New Roman"/>
          <w:b/>
          <w:color w:val="000000"/>
          <w:szCs w:val="21"/>
        </w:rPr>
        <w:t>分</w:t>
      </w:r>
      <w:r>
        <w:rPr>
          <w:rFonts w:ascii="Times New Roman" w:hAnsi="Times New Roman" w:cs="Times New Roman"/>
          <w:b/>
          <w:color w:val="000000"/>
          <w:szCs w:val="21"/>
          <w:lang w:val="it-IT"/>
        </w:rPr>
        <w:t>）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分）</w:t>
      </w:r>
    </w:p>
    <w:p w:rsidR="00062821" w:rsidRPr="00F634BA" w:rsidRDefault="00BA7A12" w:rsidP="00F634BA">
      <w:pPr>
        <w:jc w:val="left"/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 w:rsidR="00F634BA">
        <w:rPr>
          <w:noProof/>
        </w:rPr>
        <w:drawing>
          <wp:inline distT="0" distB="0" distL="0" distR="0">
            <wp:extent cx="5019675" cy="838200"/>
            <wp:effectExtent l="19050" t="0" r="9525" b="0"/>
            <wp:docPr id="17" name="图片 17" descr="C:\Users\Administrator\AppData\Roaming\Tencent\Users\214028041\QQ\WinTemp\RichOle\JAVS)9)MA(])FT[GM~%QT(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214028041\QQ\WinTemp\RichOle\JAVS)9)MA(])FT[GM~%QT(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分）写单线桥</w:t>
      </w:r>
      <w:r>
        <w:rPr>
          <w:rFonts w:ascii="宋体" w:eastAsia="宋体" w:hAnsi="宋体" w:cs="宋体" w:hint="eastAsia"/>
        </w:rPr>
        <w:t>或</w:t>
      </w:r>
      <w:r>
        <w:rPr>
          <w:rFonts w:ascii="Times New Roman" w:hAnsi="Times New Roman" w:cs="Times New Roman"/>
        </w:rPr>
        <w:t>双线桥均可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   2P   ~    5SO</w:t>
      </w:r>
      <w:r>
        <w:rPr>
          <w:rFonts w:ascii="Times New Roman" w:hAnsi="Times New Roman" w:cs="Times New Roman"/>
          <w:vertAlign w:val="subscript"/>
        </w:rPr>
        <w:t>2</w:t>
      </w:r>
    </w:p>
    <w:p w:rsidR="00062821" w:rsidRDefault="00BA7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    </w:t>
      </w:r>
      <w:r>
        <w:rPr>
          <w:rFonts w:ascii="Times New Roman" w:hAnsi="Times New Roman" w:cs="Times New Roman"/>
        </w:rPr>
        <w:t xml:space="preserve">    2×31 g     5×22.4 L</w:t>
      </w:r>
    </w:p>
    <w:p w:rsidR="00062821" w:rsidRDefault="00BA7A12">
      <w:pPr>
        <w:ind w:firstLine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1.24g      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)           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)=2.24 L</w:t>
      </w:r>
    </w:p>
    <w:p w:rsidR="00062821" w:rsidRDefault="00BA7A12">
      <w:pPr>
        <w:ind w:firstLine="405"/>
        <w:rPr>
          <w:rFonts w:hAnsi="宋体"/>
          <w:b/>
          <w:color w:val="000000"/>
          <w:szCs w:val="21"/>
          <w:lang w:val="it-IT"/>
        </w:rPr>
      </w:pPr>
      <w:r>
        <w:rPr>
          <w:rFonts w:ascii="Times New Roman" w:hAnsi="Times New Roman" w:cs="Times New Roman"/>
        </w:rPr>
        <w:t>答：生</w:t>
      </w:r>
      <w:r>
        <w:rPr>
          <w:rFonts w:ascii="Times New Roman" w:hAnsi="Times New Roman" w:cs="Times New Roman" w:hint="eastAsia"/>
        </w:rPr>
        <w:t>成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在标</w:t>
      </w:r>
      <w:r>
        <w:rPr>
          <w:rFonts w:ascii="Times New Roman" w:hAnsi="Times New Roman" w:cs="Times New Roman" w:hint="eastAsia"/>
        </w:rPr>
        <w:t>准状</w:t>
      </w:r>
      <w:r>
        <w:rPr>
          <w:rFonts w:ascii="Times New Roman" w:hAnsi="Times New Roman" w:cs="Times New Roman"/>
        </w:rPr>
        <w:t>况下的体积为</w:t>
      </w:r>
      <w:r>
        <w:rPr>
          <w:rFonts w:ascii="Times New Roman" w:hAnsi="Times New Roman" w:cs="Times New Roman"/>
        </w:rPr>
        <w:t>2.24 L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分）</w:t>
      </w:r>
    </w:p>
    <w:p w:rsidR="00062821" w:rsidRDefault="00062821">
      <w:pPr>
        <w:spacing w:line="300" w:lineRule="auto"/>
        <w:jc w:val="center"/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062821" w:rsidRDefault="00BA7A12">
      <w:pPr>
        <w:spacing w:line="300" w:lineRule="auto"/>
        <w:jc w:val="center"/>
        <w:rPr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B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卷（满分</w:t>
      </w:r>
      <w:r>
        <w:rPr>
          <w:rFonts w:ascii="Times New Roman" w:eastAsia="宋体" w:hAnsi="Times New Roman" w:cs="Times New Roman"/>
          <w:b/>
          <w:color w:val="000000"/>
          <w:szCs w:val="21"/>
        </w:rPr>
        <w:t>50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分）</w:t>
      </w:r>
    </w:p>
    <w:p w:rsidR="00062821" w:rsidRDefault="00BA7A12">
      <w:pPr>
        <w:spacing w:line="300" w:lineRule="auto"/>
        <w:ind w:leftChars="43" w:left="617" w:hangingChars="250" w:hanging="527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t>六．选择题</w:t>
      </w:r>
      <w:r>
        <w:rPr>
          <w:rFonts w:ascii="Times New Roman" w:hAnsi="Times New Roman" w:cs="Times New Roman"/>
          <w:b/>
          <w:bCs/>
          <w:color w:val="000000"/>
        </w:rPr>
        <w:t>（</w:t>
      </w:r>
      <w:r>
        <w:rPr>
          <w:rFonts w:ascii="Times New Roman" w:hAnsi="Times New Roman" w:cs="Times New Roman"/>
          <w:b/>
          <w:color w:val="000000"/>
          <w:szCs w:val="21"/>
        </w:rPr>
        <w:t>每小题</w:t>
      </w:r>
      <w:r>
        <w:rPr>
          <w:rFonts w:ascii="Times New Roman" w:hAnsi="Times New Roman" w:cs="Times New Roman"/>
          <w:b/>
          <w:color w:val="000000"/>
          <w:szCs w:val="21"/>
        </w:rPr>
        <w:t>4</w:t>
      </w:r>
      <w:r>
        <w:rPr>
          <w:rFonts w:ascii="Times New Roman" w:hAnsi="Times New Roman" w:cs="Times New Roman"/>
          <w:b/>
          <w:color w:val="000000"/>
          <w:szCs w:val="21"/>
        </w:rPr>
        <w:t>分，共</w:t>
      </w:r>
      <w:r>
        <w:rPr>
          <w:rFonts w:ascii="Times New Roman" w:hAnsi="Times New Roman" w:cs="Times New Roman"/>
          <w:b/>
          <w:color w:val="000000"/>
          <w:szCs w:val="21"/>
        </w:rPr>
        <w:t>20</w:t>
      </w:r>
      <w:r>
        <w:rPr>
          <w:rFonts w:ascii="Times New Roman" w:hAnsi="Times New Roman" w:cs="Times New Roman"/>
          <w:b/>
          <w:color w:val="000000"/>
          <w:szCs w:val="21"/>
        </w:rPr>
        <w:t>分</w:t>
      </w:r>
      <w:r>
        <w:rPr>
          <w:rFonts w:ascii="Times New Roman" w:hAnsi="Times New Roman" w:cs="Times New Roman"/>
          <w:b/>
          <w:color w:val="000000"/>
          <w:szCs w:val="21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62821">
        <w:trPr>
          <w:trHeight w:val="41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题号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26</w:t>
            </w:r>
          </w:p>
        </w:tc>
      </w:tr>
      <w:tr w:rsidR="0006282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答案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21" w:rsidRDefault="00BA7A12">
            <w:pPr>
              <w:pStyle w:val="a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C</w:t>
            </w:r>
          </w:p>
        </w:tc>
      </w:tr>
    </w:tbl>
    <w:p w:rsidR="00062821" w:rsidRDefault="00BA7A12" w:rsidP="006735F4">
      <w:pPr>
        <w:pStyle w:val="a3"/>
        <w:snapToGrid w:val="0"/>
        <w:spacing w:beforeLines="50" w:before="156" w:line="300" w:lineRule="auto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b/>
          <w:bCs/>
          <w:color w:val="000000"/>
        </w:rPr>
        <w:t>七．</w:t>
      </w:r>
      <w:r>
        <w:rPr>
          <w:rFonts w:ascii="Times New Roman" w:hAnsi="Times New Roman" w:cs="Times New Roman" w:hint="eastAsia"/>
          <w:b/>
          <w:bCs/>
          <w:color w:val="000000"/>
        </w:rPr>
        <w:t>填空</w:t>
      </w:r>
      <w:r>
        <w:rPr>
          <w:rFonts w:ascii="Times New Roman" w:hAnsi="Times New Roman" w:cs="Times New Roman"/>
          <w:b/>
          <w:bCs/>
          <w:color w:val="000000"/>
        </w:rPr>
        <w:t>题（本题包括</w:t>
      </w:r>
      <w:r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小题，共</w:t>
      </w:r>
      <w:r>
        <w:rPr>
          <w:rFonts w:ascii="Times New Roman" w:hAnsi="Times New Roman" w:cs="Times New Roman" w:hint="eastAsia"/>
          <w:b/>
          <w:bCs/>
          <w:color w:val="000000"/>
        </w:rPr>
        <w:t>15</w:t>
      </w:r>
      <w:r>
        <w:rPr>
          <w:rFonts w:ascii="Times New Roman" w:hAnsi="Times New Roman" w:cs="Times New Roman"/>
          <w:b/>
          <w:bCs/>
          <w:color w:val="000000"/>
        </w:rPr>
        <w:t>分）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27.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15</w:t>
      </w:r>
      <w:r>
        <w:rPr>
          <w:rFonts w:ascii="Times New Roman" w:cs="Times New Roman"/>
        </w:rPr>
        <w:t>分</w:t>
      </w:r>
      <w:r>
        <w:rPr>
          <w:rFonts w:ascii="Times New Roman" w:cs="Times New Roman" w:hint="eastAsia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 xml:space="preserve">2NO </w:t>
      </w:r>
      <w:r>
        <w:rPr>
          <w:rFonts w:ascii="Times New Roman" w:hAnsi="Times New Roman" w:cs="Times New Roman"/>
          <w:bCs/>
          <w:color w:val="000000"/>
          <w:szCs w:val="21"/>
        </w:rPr>
        <w:t>＋</w:t>
      </w:r>
      <w:r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 2NO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  <w:lang w:val="pt-BR"/>
        </w:rPr>
        <w:t>2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</w:rPr>
        <w:t>3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>2MgSO</w:t>
      </w:r>
      <w:r>
        <w:rPr>
          <w:rFonts w:ascii="Times New Roman" w:hAnsi="Times New Roman" w:cs="Times New Roman"/>
          <w:vertAlign w:val="subscript"/>
        </w:rPr>
        <w:t xml:space="preserve">3 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 2MgSO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 w:hint="eastAsia"/>
          <w:vertAlign w:val="subscript"/>
        </w:rPr>
        <w:tab/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</w:rPr>
        <w:t>4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>2   4HCO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 xml:space="preserve">   3   1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</w:rPr>
        <w:t>5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>硝酸铵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</w:rPr>
        <w:t>6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  <w:r>
        <w:rPr>
          <w:rFonts w:ascii="Times New Roman" w:hAnsi="Times New Roman" w:cs="Times New Roman"/>
        </w:rPr>
        <w:t>MgCO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·Mg(OH)</w:t>
      </w:r>
      <w:r>
        <w:rPr>
          <w:rFonts w:ascii="Times New Roman" w:hAnsi="Times New Roman" w:cs="Times New Roman"/>
          <w:vertAlign w:val="subscript"/>
        </w:rPr>
        <w:t>2</w:t>
      </w:r>
      <w:r w:rsidR="00F423DC">
        <w:rPr>
          <w:rFonts w:ascii="Times New Roman" w:eastAsia="宋体-方正超大字符集" w:hAnsi="Times New Roman" w:cs="Times New Roman"/>
        </w:rPr>
        <w:fldChar w:fldCharType="begin"/>
      </w:r>
      <w:r>
        <w:rPr>
          <w:rFonts w:ascii="Times New Roman" w:eastAsia="宋体-方正超大字符集" w:hAnsi="Times New Roman" w:cs="Times New Roman"/>
          <w:lang w:val="pt-BR"/>
        </w:rPr>
        <w:instrText>eq \</w:instrText>
      </w:r>
      <w:r>
        <w:rPr>
          <w:rFonts w:ascii="Times New Roman" w:hAnsi="Times New Roman" w:cs="Times New Roman"/>
          <w:lang w:val="pt-BR"/>
        </w:rPr>
        <w:instrText>o(</w:instrText>
      </w:r>
      <w:r>
        <w:rPr>
          <w:rFonts w:ascii="Times New Roman" w:hAnsi="Times New Roman" w:cs="Times New Roman"/>
          <w:spacing w:val="-16"/>
          <w:lang w:val="pt-BR"/>
        </w:rPr>
        <w:instrText>====</w:instrText>
      </w:r>
      <w:r>
        <w:rPr>
          <w:rFonts w:ascii="Times New Roman" w:hAnsi="Times New Roman" w:cs="Times New Roman"/>
          <w:lang w:val="pt-BR"/>
        </w:rPr>
        <w:instrText>=,\s\up7(</w:instrText>
      </w:r>
      <w:r>
        <w:rPr>
          <w:rFonts w:ascii="Times New Roman" w:hAnsi="Times New Roman" w:cs="Times New Roman"/>
          <w:sz w:val="15"/>
          <w:lang w:val="pt-BR"/>
        </w:rPr>
        <w:instrText>△</w:instrText>
      </w:r>
      <w:r>
        <w:rPr>
          <w:rFonts w:ascii="Times New Roman" w:hAnsi="Times New Roman" w:cs="Times New Roman"/>
          <w:lang w:val="pt-BR"/>
        </w:rPr>
        <w:instrText>))</w:instrText>
      </w:r>
      <w:r w:rsidR="00F423DC">
        <w:rPr>
          <w:rFonts w:ascii="Times New Roman" w:eastAsia="宋体-方正超大字符集" w:hAnsi="Times New Roman" w:cs="Times New Roman"/>
        </w:rPr>
        <w:fldChar w:fldCharType="end"/>
      </w:r>
      <w:r>
        <w:rPr>
          <w:rFonts w:ascii="Times New Roman" w:eastAsia="宋体-方正超大字符集" w:hAnsi="Times New Roman" w:cs="Times New Roman"/>
        </w:rPr>
        <w:t>2MgO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↑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422" w:hangingChars="200" w:hanging="422"/>
        <w:rPr>
          <w:rFonts w:ascii="Times New Roman" w:hAnsi="Times New Roman" w:cs="Times New Roman"/>
          <w:color w:val="000000"/>
          <w:kern w:val="0"/>
          <w:szCs w:val="21"/>
          <w:lang w:val="pt-BR"/>
        </w:rPr>
      </w:pPr>
      <w:r>
        <w:rPr>
          <w:rFonts w:ascii="Times New Roman" w:hAnsi="Times New Roman" w:cs="Times New Roman"/>
          <w:b/>
          <w:color w:val="000000"/>
          <w:szCs w:val="21"/>
        </w:rPr>
        <w:t>八．实验题（本题包括</w:t>
      </w:r>
      <w:r>
        <w:rPr>
          <w:rFonts w:ascii="Times New Roman" w:hAnsi="Times New Roman" w:cs="Times New Roman"/>
          <w:b/>
          <w:color w:val="000000"/>
          <w:szCs w:val="21"/>
        </w:rPr>
        <w:t>1</w:t>
      </w:r>
      <w:r>
        <w:rPr>
          <w:rFonts w:ascii="Times New Roman" w:hAnsi="Times New Roman" w:cs="Times New Roman"/>
          <w:b/>
          <w:color w:val="000000"/>
          <w:szCs w:val="21"/>
        </w:rPr>
        <w:t>小题，共</w:t>
      </w:r>
      <w:r>
        <w:rPr>
          <w:rFonts w:ascii="Times New Roman" w:hAnsi="Times New Roman" w:cs="Times New Roman"/>
          <w:b/>
          <w:color w:val="000000"/>
          <w:szCs w:val="21"/>
        </w:rPr>
        <w:t>15</w:t>
      </w:r>
      <w:r>
        <w:rPr>
          <w:rFonts w:ascii="Times New Roman" w:hAnsi="Times New Roman" w:cs="Times New Roman"/>
          <w:b/>
          <w:color w:val="000000"/>
          <w:szCs w:val="21"/>
        </w:rPr>
        <w:t>分</w:t>
      </w:r>
      <w:r>
        <w:rPr>
          <w:rFonts w:ascii="Times New Roman" w:hAnsi="Times New Roman" w:cs="Times New Roman"/>
          <w:bCs/>
          <w:color w:val="000000"/>
          <w:szCs w:val="21"/>
        </w:rPr>
        <w:t>）</w:t>
      </w:r>
    </w:p>
    <w:p w:rsidR="00062821" w:rsidRDefault="00BA7A12">
      <w:pPr>
        <w:spacing w:line="300" w:lineRule="auto"/>
        <w:rPr>
          <w:rFonts w:ascii="宋体" w:hAnsi="宋体"/>
          <w:color w:val="000000"/>
          <w:szCs w:val="21"/>
          <w:lang w:val="pt-BR"/>
        </w:rPr>
      </w:pPr>
      <w:r>
        <w:rPr>
          <w:rFonts w:ascii="Times New Roman" w:hAnsi="Times New Roman" w:cs="Times New Roman"/>
          <w:color w:val="000000"/>
          <w:szCs w:val="21"/>
          <w:lang w:val="pt-BR"/>
        </w:rPr>
        <w:t>2</w:t>
      </w:r>
      <w:r>
        <w:rPr>
          <w:rFonts w:ascii="Times New Roman" w:hAnsi="Times New Roman" w:cs="Times New Roman"/>
          <w:color w:val="000000"/>
          <w:szCs w:val="21"/>
        </w:rPr>
        <w:t>8</w:t>
      </w:r>
      <w:r>
        <w:rPr>
          <w:rFonts w:ascii="Times New Roman" w:hAnsi="Times New Roman" w:cs="Times New Roman"/>
          <w:bCs/>
          <w:color w:val="000000"/>
          <w:szCs w:val="21"/>
          <w:lang w:val="pt-BR"/>
        </w:rPr>
        <w:t>．</w:t>
      </w:r>
      <w:r>
        <w:rPr>
          <w:rFonts w:ascii="Times New Roman" w:hAnsi="Times New Roman" w:cs="Times New Roman"/>
          <w:color w:val="000000"/>
          <w:szCs w:val="21"/>
          <w:lang w:val="pt-BR"/>
        </w:rPr>
        <w:t>（</w:t>
      </w:r>
      <w:r>
        <w:rPr>
          <w:rFonts w:ascii="Times New Roman" w:hAnsi="Times New Roman" w:cs="Times New Roman"/>
          <w:color w:val="000000"/>
          <w:szCs w:val="21"/>
          <w:lang w:val="pt-BR"/>
        </w:rPr>
        <w:t>1</w:t>
      </w:r>
      <w:r>
        <w:rPr>
          <w:rFonts w:ascii="Times New Roman" w:hAnsi="Times New Roman" w:cs="Times New Roman"/>
          <w:color w:val="000000"/>
          <w:szCs w:val="21"/>
        </w:rPr>
        <w:t>5</w:t>
      </w:r>
      <w:r>
        <w:rPr>
          <w:rFonts w:ascii="Times New Roman" w:hAnsi="Times New Roman" w:cs="Times New Roman"/>
          <w:color w:val="000000"/>
          <w:szCs w:val="21"/>
        </w:rPr>
        <w:t>分</w:t>
      </w:r>
      <w:r>
        <w:rPr>
          <w:rFonts w:ascii="Times New Roman" w:hAnsi="Times New Roman" w:cs="Times New Roman"/>
          <w:color w:val="000000"/>
          <w:szCs w:val="21"/>
          <w:lang w:val="pt-BR"/>
        </w:rPr>
        <w:t>）</w:t>
      </w:r>
    </w:p>
    <w:p w:rsidR="00062821" w:rsidRDefault="00BA7A12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）排除装置内的空气，防止对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的检验产生干扰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525" w:hangingChars="250" w:hanging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装置中与水反应生成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525" w:hangingChars="250" w:hanging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装置间增加一个装有</w:t>
      </w:r>
      <w:r>
        <w:rPr>
          <w:rFonts w:ascii="Times New Roman" w:hAnsi="Times New Roman" w:cs="Times New Roman"/>
        </w:rPr>
        <w:t>0.2 mol·L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NaOH</w:t>
      </w:r>
      <w:r>
        <w:rPr>
          <w:rFonts w:ascii="Times New Roman" w:hAnsi="Times New Roman" w:cs="Times New Roman"/>
        </w:rPr>
        <w:t>溶液的</w:t>
      </w:r>
      <w:r>
        <w:rPr>
          <w:rFonts w:ascii="Times New Roman" w:hAnsi="Times New Roman" w:cs="Times New Roman" w:hint="eastAsia"/>
        </w:rPr>
        <w:t>洗气</w:t>
      </w:r>
      <w:r>
        <w:rPr>
          <w:rFonts w:ascii="Times New Roman" w:hAnsi="Times New Roman" w:cs="Times New Roman"/>
        </w:rPr>
        <w:t>装置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525" w:hangingChars="250" w:hanging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 w:hint="eastAsia"/>
        </w:rPr>
        <w:t xml:space="preserve">d c f e 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>c d f e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525" w:hangingChars="250" w:hanging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②</w:t>
      </w:r>
      <w:r>
        <w:rPr>
          <w:rFonts w:ascii="Times New Roman" w:hAnsi="Times New Roman" w:cs="Times New Roman"/>
        </w:rPr>
        <w:t>上下移动</w:t>
      </w:r>
      <w:r>
        <w:rPr>
          <w:rFonts w:ascii="Times New Roman" w:hAnsi="Times New Roman" w:cs="Times New Roman" w:hint="eastAsia"/>
        </w:rPr>
        <w:t>量筒</w:t>
      </w:r>
      <w:r>
        <w:rPr>
          <w:rFonts w:ascii="Times New Roman" w:hAnsi="Times New Roman" w:cs="Times New Roman"/>
        </w:rPr>
        <w:t>使</w:t>
      </w:r>
      <w:r>
        <w:rPr>
          <w:rFonts w:ascii="Times New Roman" w:hAnsi="Times New Roman" w:cs="Times New Roman" w:hint="eastAsia"/>
        </w:rPr>
        <w:t>量筒内溶液</w:t>
      </w:r>
      <w:r>
        <w:rPr>
          <w:rFonts w:ascii="Times New Roman" w:hAnsi="Times New Roman" w:cs="Times New Roman"/>
        </w:rPr>
        <w:t>的液面</w:t>
      </w:r>
      <w:r>
        <w:rPr>
          <w:rFonts w:ascii="Times New Roman" w:hAnsi="Times New Roman" w:cs="Times New Roman" w:hint="eastAsia"/>
        </w:rPr>
        <w:t>与水槽的液面相</w:t>
      </w:r>
      <w:r>
        <w:rPr>
          <w:rFonts w:ascii="Times New Roman" w:hAnsi="Times New Roman" w:cs="Times New Roman"/>
        </w:rPr>
        <w:t>平</w:t>
      </w:r>
      <w:r>
        <w:rPr>
          <w:rFonts w:ascii="Times New Roman" w:hAnsi="Times New Roman" w:cs="Times New Roman" w:hint="eastAsia"/>
        </w:rPr>
        <w:t>，视线与量筒内的凹液面相平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答对一点给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分，共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62821" w:rsidRDefault="00BA7A12">
      <w:pPr>
        <w:spacing w:line="300" w:lineRule="auto"/>
        <w:ind w:left="525" w:hangingChars="250" w:hanging="5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 w:hint="eastAsia"/>
          <w:vertAlign w:val="superscript"/>
        </w:rPr>
        <w:t xml:space="preserve">  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24A36" w:rsidRPr="003A2D2F" w:rsidRDefault="00BA7A12" w:rsidP="003A2D2F">
      <w:pPr>
        <w:spacing w:line="300" w:lineRule="auto"/>
        <w:ind w:left="525" w:hangingChars="250" w:hanging="52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 xml:space="preserve"> </w:t>
      </w:r>
      <w:r w:rsidR="00A24A36" w:rsidRPr="00032C25">
        <w:rPr>
          <w:rFonts w:hint="eastAsia"/>
          <w:b/>
          <w:sz w:val="28"/>
          <w:szCs w:val="28"/>
        </w:rPr>
        <w:t>下附：质量分析样表</w:t>
      </w:r>
      <w:r w:rsidR="00A24A36">
        <w:rPr>
          <w:b/>
          <w:sz w:val="28"/>
          <w:szCs w:val="28"/>
        </w:rPr>
        <w:tab/>
      </w:r>
    </w:p>
    <w:p w:rsidR="00A24A36" w:rsidRDefault="00A24A36" w:rsidP="00A24A36">
      <w:pPr>
        <w:spacing w:line="300" w:lineRule="exact"/>
        <w:ind w:firstLine="435"/>
        <w:jc w:val="center"/>
        <w:rPr>
          <w:sz w:val="24"/>
        </w:rPr>
      </w:pPr>
      <w:r>
        <w:rPr>
          <w:sz w:val="24"/>
        </w:rPr>
        <w:t xml:space="preserve">                               </w:t>
      </w:r>
    </w:p>
    <w:p w:rsidR="00A24A36" w:rsidRDefault="00A24A36" w:rsidP="00A24A36">
      <w:pPr>
        <w:spacing w:line="320" w:lineRule="exact"/>
        <w:ind w:firstLine="435"/>
        <w:rPr>
          <w:sz w:val="28"/>
        </w:rPr>
      </w:pPr>
      <w:r>
        <w:rPr>
          <w:sz w:val="24"/>
        </w:rPr>
        <w:t xml:space="preserve">                                 </w:t>
      </w:r>
    </w:p>
    <w:p w:rsidR="00A24A36" w:rsidRDefault="00A24A36" w:rsidP="00A24A36">
      <w:pPr>
        <w:spacing w:line="320" w:lineRule="exact"/>
        <w:rPr>
          <w:sz w:val="28"/>
        </w:rPr>
      </w:pPr>
      <w:r>
        <w:rPr>
          <w:rFonts w:ascii="宋体" w:hAnsi="宋体" w:hint="eastAsia"/>
          <w:sz w:val="24"/>
        </w:rPr>
        <w:t>各高中校高一化学备课组长：</w:t>
      </w:r>
    </w:p>
    <w:p w:rsidR="00A24A36" w:rsidRDefault="00A24A36" w:rsidP="00A24A36">
      <w:pPr>
        <w:spacing w:line="320" w:lineRule="exact"/>
        <w:ind w:firstLine="435"/>
        <w:rPr>
          <w:szCs w:val="21"/>
        </w:rPr>
      </w:pPr>
      <w:r>
        <w:rPr>
          <w:rFonts w:hint="eastAsia"/>
          <w:szCs w:val="21"/>
        </w:rPr>
        <w:t>请做好质量分析工作，并按要求认真填写质量分析表，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于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年</w:t>
      </w:r>
      <w:r w:rsidR="0076581C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月</w:t>
      </w:r>
      <w:r w:rsidR="0076581C">
        <w:rPr>
          <w:rFonts w:hint="eastAsia"/>
          <w:b/>
          <w:szCs w:val="21"/>
        </w:rPr>
        <w:t>28</w:t>
      </w:r>
      <w:r>
        <w:rPr>
          <w:rFonts w:hint="eastAsia"/>
          <w:b/>
          <w:szCs w:val="21"/>
        </w:rPr>
        <w:t>日</w:t>
      </w:r>
      <w:r>
        <w:rPr>
          <w:rFonts w:hint="eastAsia"/>
          <w:szCs w:val="21"/>
        </w:rPr>
        <w:t>前将质量分析表用电子邮件（主题：</w:t>
      </w:r>
      <w:r>
        <w:rPr>
          <w:szCs w:val="21"/>
        </w:rPr>
        <w:sym w:font="Symbol" w:char="00B4"/>
      </w:r>
      <w:r>
        <w:rPr>
          <w:szCs w:val="21"/>
        </w:rPr>
        <w:sym w:font="Symbol" w:char="00B4"/>
      </w:r>
      <w:r>
        <w:rPr>
          <w:rFonts w:hint="eastAsia"/>
          <w:szCs w:val="21"/>
        </w:rPr>
        <w:t>学校高一化学质量分析表）传送至</w:t>
      </w:r>
      <w:hyperlink r:id="rId11" w:history="1">
        <w:r w:rsidR="007B49E6" w:rsidRPr="00173C6A">
          <w:rPr>
            <w:rStyle w:val="a8"/>
          </w:rPr>
          <w:t>016110029@</w:t>
        </w:r>
        <w:bookmarkStart w:id="1" w:name="_Hlt229884177"/>
        <w:r w:rsidR="007B49E6" w:rsidRPr="00173C6A">
          <w:rPr>
            <w:rStyle w:val="a8"/>
          </w:rPr>
          <w:t>1</w:t>
        </w:r>
        <w:bookmarkEnd w:id="1"/>
        <w:r w:rsidR="007B49E6" w:rsidRPr="00173C6A">
          <w:rPr>
            <w:rStyle w:val="a8"/>
          </w:rPr>
          <w:t>63.com</w:t>
        </w:r>
      </w:hyperlink>
      <w:r>
        <w:rPr>
          <w:rFonts w:hint="eastAsia"/>
          <w:szCs w:val="21"/>
        </w:rPr>
        <w:t>。</w:t>
      </w: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BE0C63" w:rsidRDefault="00BE0C63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00" w:lineRule="exact"/>
        <w:ind w:firstLine="435"/>
        <w:jc w:val="center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教科院基教室化学科</w:t>
      </w:r>
    </w:p>
    <w:p w:rsidR="00A24A36" w:rsidRDefault="00A24A36" w:rsidP="00A24A36">
      <w:pPr>
        <w:spacing w:line="320" w:lineRule="exact"/>
        <w:ind w:firstLine="435"/>
        <w:rPr>
          <w:sz w:val="28"/>
        </w:rPr>
      </w:pPr>
      <w:r>
        <w:rPr>
          <w:sz w:val="24"/>
        </w:rPr>
        <w:t xml:space="preserve">                                               201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A8764A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A8764A">
        <w:rPr>
          <w:rFonts w:hint="eastAsia"/>
          <w:sz w:val="24"/>
        </w:rPr>
        <w:t>26</w:t>
      </w:r>
      <w:r>
        <w:rPr>
          <w:rFonts w:hint="eastAsia"/>
          <w:sz w:val="24"/>
        </w:rPr>
        <w:t>日</w:t>
      </w: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20" w:lineRule="exact"/>
        <w:ind w:firstLine="435"/>
        <w:rPr>
          <w:sz w:val="28"/>
        </w:rPr>
      </w:pPr>
    </w:p>
    <w:p w:rsidR="00A24A36" w:rsidRDefault="00A24A36" w:rsidP="00A24A36">
      <w:pPr>
        <w:spacing w:line="320" w:lineRule="exact"/>
        <w:rPr>
          <w:b/>
          <w:sz w:val="28"/>
        </w:rPr>
      </w:pPr>
    </w:p>
    <w:p w:rsidR="00A24A36" w:rsidRPr="007251E7" w:rsidRDefault="00A24A36" w:rsidP="00A24A36">
      <w:pPr>
        <w:spacing w:line="320" w:lineRule="exact"/>
        <w:rPr>
          <w:b/>
          <w:sz w:val="28"/>
        </w:rPr>
      </w:pPr>
    </w:p>
    <w:sectPr w:rsidR="00A24A36" w:rsidRPr="007251E7" w:rsidSect="0006282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53" w:rsidRDefault="00181253" w:rsidP="00062821">
      <w:r>
        <w:separator/>
      </w:r>
    </w:p>
  </w:endnote>
  <w:endnote w:type="continuationSeparator" w:id="0">
    <w:p w:rsidR="00181253" w:rsidRDefault="00181253" w:rsidP="0006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oyeFont_mathFont">
    <w:altName w:val="MingLiU"/>
    <w:charset w:val="00"/>
    <w:family w:val="auto"/>
    <w:pitch w:val="default"/>
  </w:font>
  <w:font w:name="宋体-方正超大字符集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821" w:rsidRDefault="000114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2700" b="12700"/>
              <wp:wrapNone/>
              <wp:docPr id="61" name="文本框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2821" w:rsidRDefault="00F423DC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BA7A12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A2D2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1" o:spid="_x0000_s1026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" filled="f" stroked="f" strokeweight=".5pt">
              <v:path arrowok="t"/>
              <v:textbox style="mso-fit-shape-to-text:t" inset="0,0,0,0">
                <w:txbxContent>
                  <w:p w:rsidR="00062821" w:rsidRDefault="00F423DC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BA7A12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A2D2F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53" w:rsidRDefault="00181253" w:rsidP="00062821">
      <w:r>
        <w:separator/>
      </w:r>
    </w:p>
  </w:footnote>
  <w:footnote w:type="continuationSeparator" w:id="0">
    <w:p w:rsidR="00181253" w:rsidRDefault="00181253" w:rsidP="0006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639D0"/>
    <w:multiLevelType w:val="singleLevel"/>
    <w:tmpl w:val="567639D0"/>
    <w:lvl w:ilvl="0">
      <w:start w:val="5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A42E7"/>
    <w:rsid w:val="00011407"/>
    <w:rsid w:val="00062821"/>
    <w:rsid w:val="00181253"/>
    <w:rsid w:val="00380756"/>
    <w:rsid w:val="003A2D2F"/>
    <w:rsid w:val="003F7DF3"/>
    <w:rsid w:val="00420E7C"/>
    <w:rsid w:val="00600F24"/>
    <w:rsid w:val="006735F4"/>
    <w:rsid w:val="007251E7"/>
    <w:rsid w:val="0076581C"/>
    <w:rsid w:val="007B49E6"/>
    <w:rsid w:val="00913391"/>
    <w:rsid w:val="00945E1F"/>
    <w:rsid w:val="009B76AB"/>
    <w:rsid w:val="00A24A36"/>
    <w:rsid w:val="00A8764A"/>
    <w:rsid w:val="00BA7A12"/>
    <w:rsid w:val="00BC66CF"/>
    <w:rsid w:val="00BE0C63"/>
    <w:rsid w:val="00D80E8B"/>
    <w:rsid w:val="00E10838"/>
    <w:rsid w:val="00F423DC"/>
    <w:rsid w:val="00F634BA"/>
    <w:rsid w:val="00FC0CCA"/>
    <w:rsid w:val="01AF35D1"/>
    <w:rsid w:val="01F31151"/>
    <w:rsid w:val="032C3DC2"/>
    <w:rsid w:val="03867954"/>
    <w:rsid w:val="056B42F1"/>
    <w:rsid w:val="05810A13"/>
    <w:rsid w:val="06FB5D01"/>
    <w:rsid w:val="0782145E"/>
    <w:rsid w:val="08CE1480"/>
    <w:rsid w:val="0A5237FA"/>
    <w:rsid w:val="0BCE1DED"/>
    <w:rsid w:val="0BDA3681"/>
    <w:rsid w:val="0CB877EC"/>
    <w:rsid w:val="0D914F51"/>
    <w:rsid w:val="0E110D22"/>
    <w:rsid w:val="0E7D3C55"/>
    <w:rsid w:val="0F251AE4"/>
    <w:rsid w:val="10204305"/>
    <w:rsid w:val="104D284B"/>
    <w:rsid w:val="10B669F7"/>
    <w:rsid w:val="10C95A18"/>
    <w:rsid w:val="12D15DED"/>
    <w:rsid w:val="12E6250F"/>
    <w:rsid w:val="146B5B8E"/>
    <w:rsid w:val="15D476DF"/>
    <w:rsid w:val="163D388B"/>
    <w:rsid w:val="173405A0"/>
    <w:rsid w:val="177F771A"/>
    <w:rsid w:val="1838494B"/>
    <w:rsid w:val="1B33302E"/>
    <w:rsid w:val="1C1D682F"/>
    <w:rsid w:val="1D5C3938"/>
    <w:rsid w:val="1FAB7D05"/>
    <w:rsid w:val="21FE1453"/>
    <w:rsid w:val="231A42E7"/>
    <w:rsid w:val="23AD7E95"/>
    <w:rsid w:val="25D3781A"/>
    <w:rsid w:val="26B76B93"/>
    <w:rsid w:val="27BE1944"/>
    <w:rsid w:val="28C668F3"/>
    <w:rsid w:val="29D37D2A"/>
    <w:rsid w:val="2C4320AD"/>
    <w:rsid w:val="2C857151"/>
    <w:rsid w:val="2E8C07B0"/>
    <w:rsid w:val="2FBD105F"/>
    <w:rsid w:val="300D20E3"/>
    <w:rsid w:val="322F3062"/>
    <w:rsid w:val="3375117B"/>
    <w:rsid w:val="33A96152"/>
    <w:rsid w:val="34103577"/>
    <w:rsid w:val="34D3493A"/>
    <w:rsid w:val="35515208"/>
    <w:rsid w:val="368D390B"/>
    <w:rsid w:val="36D6647D"/>
    <w:rsid w:val="380E3E07"/>
    <w:rsid w:val="3C815550"/>
    <w:rsid w:val="3CCF30D1"/>
    <w:rsid w:val="3CD97263"/>
    <w:rsid w:val="3D2A7F67"/>
    <w:rsid w:val="3DA678B1"/>
    <w:rsid w:val="3E49293D"/>
    <w:rsid w:val="3E507D4A"/>
    <w:rsid w:val="40977C03"/>
    <w:rsid w:val="428419AD"/>
    <w:rsid w:val="42FD3BF5"/>
    <w:rsid w:val="43BF1735"/>
    <w:rsid w:val="44D5127D"/>
    <w:rsid w:val="45177768"/>
    <w:rsid w:val="45796508"/>
    <w:rsid w:val="45A32BCF"/>
    <w:rsid w:val="45B253E8"/>
    <w:rsid w:val="46D92C4C"/>
    <w:rsid w:val="49FD6C71"/>
    <w:rsid w:val="4C5E2F58"/>
    <w:rsid w:val="4D9F4BE9"/>
    <w:rsid w:val="4F0963B9"/>
    <w:rsid w:val="4FF02E34"/>
    <w:rsid w:val="52B513BE"/>
    <w:rsid w:val="53676C63"/>
    <w:rsid w:val="545C589A"/>
    <w:rsid w:val="54645881"/>
    <w:rsid w:val="55DD766C"/>
    <w:rsid w:val="56052DAF"/>
    <w:rsid w:val="561E3959"/>
    <w:rsid w:val="56B93B57"/>
    <w:rsid w:val="57B47272"/>
    <w:rsid w:val="58160210"/>
    <w:rsid w:val="58171515"/>
    <w:rsid w:val="581D7B9B"/>
    <w:rsid w:val="5B677683"/>
    <w:rsid w:val="5B81022D"/>
    <w:rsid w:val="5B8D78C2"/>
    <w:rsid w:val="5BBB710D"/>
    <w:rsid w:val="5C6C36AD"/>
    <w:rsid w:val="60F63B21"/>
    <w:rsid w:val="622E70A1"/>
    <w:rsid w:val="63105496"/>
    <w:rsid w:val="63282B3C"/>
    <w:rsid w:val="64490695"/>
    <w:rsid w:val="66BC011A"/>
    <w:rsid w:val="67FC03A5"/>
    <w:rsid w:val="684E502D"/>
    <w:rsid w:val="68FF2C52"/>
    <w:rsid w:val="69A01157"/>
    <w:rsid w:val="6AC22533"/>
    <w:rsid w:val="6BF74B2E"/>
    <w:rsid w:val="6D814635"/>
    <w:rsid w:val="712E50BB"/>
    <w:rsid w:val="718F3E5B"/>
    <w:rsid w:val="719C0F72"/>
    <w:rsid w:val="72C132D3"/>
    <w:rsid w:val="7381208C"/>
    <w:rsid w:val="738A079E"/>
    <w:rsid w:val="74715218"/>
    <w:rsid w:val="7549747A"/>
    <w:rsid w:val="75E54678"/>
    <w:rsid w:val="760865B3"/>
    <w:rsid w:val="76C30EE4"/>
    <w:rsid w:val="7776200D"/>
    <w:rsid w:val="798073E2"/>
    <w:rsid w:val="7AB5465D"/>
    <w:rsid w:val="7CB805AB"/>
    <w:rsid w:val="7E9F29C9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2B7285-09DF-4856-94BC-1FE0CD78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62821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0628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628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0628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rsid w:val="00A24A36"/>
    <w:rPr>
      <w:sz w:val="18"/>
      <w:szCs w:val="18"/>
    </w:rPr>
  </w:style>
  <w:style w:type="character" w:customStyle="1" w:styleId="Char">
    <w:name w:val="批注框文本 Char"/>
    <w:basedOn w:val="a0"/>
    <w:link w:val="a7"/>
    <w:rsid w:val="00A24A36"/>
    <w:rPr>
      <w:kern w:val="2"/>
      <w:sz w:val="18"/>
      <w:szCs w:val="18"/>
    </w:rPr>
  </w:style>
  <w:style w:type="character" w:styleId="a8">
    <w:name w:val="Hyperlink"/>
    <w:basedOn w:val="a0"/>
    <w:rsid w:val="00A24A36"/>
    <w:rPr>
      <w:color w:val="0000FF"/>
      <w:u w:val="single"/>
    </w:rPr>
  </w:style>
  <w:style w:type="table" w:styleId="a9">
    <w:name w:val="Table Grid"/>
    <w:basedOn w:val="a1"/>
    <w:rsid w:val="00FC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16110029@163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zheng</cp:lastModifiedBy>
  <cp:revision>4</cp:revision>
  <dcterms:created xsi:type="dcterms:W3CDTF">2016-01-27T01:34:00Z</dcterms:created>
  <dcterms:modified xsi:type="dcterms:W3CDTF">2016-01-27T01:35:00Z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