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D" w:rsidRPr="00852A35" w:rsidRDefault="00963B7D" w:rsidP="00963B7D">
      <w:pPr>
        <w:spacing w:line="560" w:lineRule="exact"/>
        <w:rPr>
          <w:rFonts w:ascii="黑体" w:eastAsia="黑体" w:hint="eastAsia"/>
          <w:sz w:val="32"/>
          <w:szCs w:val="32"/>
        </w:rPr>
      </w:pPr>
      <w:r w:rsidRPr="00852A35">
        <w:rPr>
          <w:rFonts w:ascii="黑体" w:eastAsia="黑体" w:hint="eastAsia"/>
          <w:sz w:val="32"/>
          <w:szCs w:val="32"/>
        </w:rPr>
        <w:t>附件</w:t>
      </w:r>
    </w:p>
    <w:p w:rsidR="00963B7D" w:rsidRDefault="00963B7D" w:rsidP="00963B7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A7D5D">
        <w:rPr>
          <w:rFonts w:ascii="方正小标宋简体" w:eastAsia="方正小标宋简体" w:hint="eastAsia"/>
          <w:sz w:val="44"/>
          <w:szCs w:val="44"/>
        </w:rPr>
        <w:t>《广东省201</w:t>
      </w:r>
      <w:r>
        <w:rPr>
          <w:rFonts w:ascii="方正小标宋简体" w:eastAsia="方正小标宋简体" w:hint="eastAsia"/>
          <w:sz w:val="44"/>
          <w:szCs w:val="44"/>
        </w:rPr>
        <w:t>6</w:t>
      </w:r>
      <w:r w:rsidRPr="000A7D5D">
        <w:rPr>
          <w:rFonts w:ascii="方正小标宋简体" w:eastAsia="方正小标宋简体" w:hint="eastAsia"/>
          <w:sz w:val="44"/>
          <w:szCs w:val="44"/>
        </w:rPr>
        <w:t>年普通高等学校招生专业目录》</w:t>
      </w:r>
    </w:p>
    <w:p w:rsidR="00963B7D" w:rsidRDefault="00963B7D" w:rsidP="00963B7D">
      <w:pPr>
        <w:spacing w:line="560" w:lineRule="exact"/>
        <w:ind w:leftChars="-257" w:left="-540" w:rightChars="-296" w:right="-622"/>
        <w:jc w:val="center"/>
        <w:rPr>
          <w:rFonts w:ascii="方正小标宋简体" w:eastAsia="方正小标宋简体" w:hint="eastAsia"/>
          <w:sz w:val="44"/>
          <w:szCs w:val="44"/>
        </w:rPr>
      </w:pPr>
      <w:r w:rsidRPr="000A7D5D">
        <w:rPr>
          <w:rFonts w:ascii="方正小标宋简体" w:eastAsia="方正小标宋简体" w:hint="eastAsia"/>
          <w:sz w:val="44"/>
          <w:szCs w:val="44"/>
        </w:rPr>
        <w:t>（理科 体育版）及（文科 艺术版）增补及更正表</w:t>
      </w:r>
    </w:p>
    <w:p w:rsidR="00963B7D" w:rsidRDefault="00963B7D" w:rsidP="00963B7D">
      <w:pPr>
        <w:spacing w:line="560" w:lineRule="exact"/>
        <w:ind w:leftChars="-257" w:left="-540" w:rightChars="-296" w:right="-622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0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71"/>
        <w:gridCol w:w="749"/>
        <w:gridCol w:w="3813"/>
        <w:gridCol w:w="4727"/>
      </w:tblGrid>
      <w:tr w:rsidR="00963B7D" w:rsidRPr="00313480" w:rsidTr="005033B8">
        <w:trPr>
          <w:trHeight w:val="55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院校代码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院校名称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页码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原刊登内容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更正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或增补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10335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浙江大学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理科P34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51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015 社会科学试验班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（学费：5300元/学年）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015 社会科学试验班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（学费：5300元/学年）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可招自主招生、高水平艺术团</w:t>
            </w:r>
          </w:p>
        </w:tc>
      </w:tr>
      <w:tr w:rsidR="00963B7D" w:rsidRPr="00313480" w:rsidTr="005033B8">
        <w:trPr>
          <w:trHeight w:val="51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016 工科试验班（信息）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可招自主招生；可招高校专项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963B7D" w:rsidRPr="00313480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计划2人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016 工科试验班（信息）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可招自主招生、高水平艺术团；</w:t>
            </w:r>
          </w:p>
          <w:p w:rsidR="00963B7D" w:rsidRPr="00313480" w:rsidRDefault="00963B7D" w:rsidP="005033B8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可招高校专项计划2人</w:t>
            </w:r>
          </w:p>
        </w:tc>
      </w:tr>
      <w:tr w:rsidR="00963B7D" w:rsidRPr="00313480" w:rsidTr="005033B8">
        <w:trPr>
          <w:trHeight w:val="51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017 工科试验班（机械与能源）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可招自主招生；可招高校专项</w:t>
            </w:r>
          </w:p>
          <w:p w:rsidR="00963B7D" w:rsidRPr="00313480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计划2人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017 工科试验班（机械与能源）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可招自主招生、高水平艺术团；</w:t>
            </w:r>
          </w:p>
          <w:p w:rsidR="00963B7D" w:rsidRPr="00313480" w:rsidRDefault="00963B7D" w:rsidP="005033B8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可招高校专项计划2人</w:t>
            </w:r>
          </w:p>
        </w:tc>
      </w:tr>
      <w:tr w:rsidR="00963B7D" w:rsidRPr="00313480" w:rsidTr="005033B8">
        <w:trPr>
          <w:trHeight w:val="51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019 工科试验班（建筑与土木）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可招高校专项计划2人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土木学制四年、建筑学学制5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963B7D" w:rsidRPr="00313480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019 工科试验班（建筑与土木）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可招高水平艺术团；可招高校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963B7D" w:rsidRDefault="00963B7D" w:rsidP="005033B8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专项计划2人</w:t>
            </w:r>
          </w:p>
          <w:p w:rsidR="00963B7D" w:rsidRPr="00313480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土木学制四年、建筑学学制5年</w:t>
            </w:r>
          </w:p>
        </w:tc>
      </w:tr>
      <w:tr w:rsidR="00963B7D" w:rsidRPr="00313480" w:rsidTr="005033B8">
        <w:trPr>
          <w:trHeight w:val="51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020 工科试验班（电气与自动化）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020 工科试验班（电气与自动化）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可招自主招生、高水平艺术团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P34</w:t>
            </w:r>
          </w:p>
        </w:tc>
        <w:tc>
          <w:tcPr>
            <w:tcW w:w="3813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增补：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018 工科试验班（材料与化工）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可招自主招生、高水平艺术团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增补：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021 科技与创意设计试验班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只招高水平艺术团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文科P15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85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009 社会科学试验班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可招自主招生；可招高校专项</w:t>
            </w:r>
          </w:p>
          <w:p w:rsidR="00963B7D" w:rsidRPr="00313480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计划1人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009 社会科学试验班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可招高水平艺术团；可招高校专</w:t>
            </w:r>
          </w:p>
          <w:p w:rsidR="00963B7D" w:rsidRPr="00313480" w:rsidRDefault="00963B7D" w:rsidP="005033B8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项计划1人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P15</w:t>
            </w:r>
          </w:p>
        </w:tc>
        <w:tc>
          <w:tcPr>
            <w:tcW w:w="3813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增补：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010 人文科学试验班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只招高水平艺术团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增补：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011 人文科学试验班（传媒）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只招高水平艺术团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增补：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012 人文科学试验班（外国语言文学）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只招高水平艺术团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P15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025 理科实验班类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只招高水平艺术团</w:t>
            </w:r>
          </w:p>
        </w:tc>
        <w:tc>
          <w:tcPr>
            <w:tcW w:w="4727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删除：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025 理科实验班类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只招高水平艺术团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10497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武汉理工大学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P17</w:t>
            </w:r>
          </w:p>
        </w:tc>
        <w:tc>
          <w:tcPr>
            <w:tcW w:w="3813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增补：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013 思想政治教育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只招高校专项计划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院校代码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院校名称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页码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原刊登内容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更正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10558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中山大学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P44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064 临床医学（8年）</w:t>
            </w:r>
          </w:p>
        </w:tc>
        <w:tc>
          <w:tcPr>
            <w:tcW w:w="4727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删除：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064 临床医学（8年）</w:t>
            </w:r>
          </w:p>
        </w:tc>
      </w:tr>
      <w:tr w:rsidR="00963B7D" w:rsidRPr="00313480" w:rsidTr="005033B8">
        <w:trPr>
          <w:trHeight w:val="298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12742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广东女子职业技术学院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文科P138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第三批专科</w:t>
            </w: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A类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第三批专科</w:t>
            </w: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A类</w:t>
            </w:r>
          </w:p>
        </w:tc>
      </w:tr>
      <w:tr w:rsidR="00963B7D" w:rsidRPr="00313480" w:rsidTr="005033B8">
        <w:trPr>
          <w:trHeight w:val="11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ind w:left="48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016 动漫制作技术（与肇庆学院三二分段培养）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不招色盲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（学费：8000元/学年）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ind w:left="1200" w:hangingChars="500" w:hanging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016 动漫制作技术（与肇庆学院三二分段培养）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不招色盲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（学费：待定）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理科P282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第三批专科</w:t>
            </w: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A类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第三批专科</w:t>
            </w: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A类</w:t>
            </w:r>
          </w:p>
        </w:tc>
      </w:tr>
      <w:tr w:rsidR="00963B7D" w:rsidRPr="00313480" w:rsidTr="005033B8">
        <w:trPr>
          <w:trHeight w:val="873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ind w:left="480" w:hangingChars="200" w:hanging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036 动漫制作技术（与肇庆学院三二分段培养）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  <w:p w:rsidR="00963B7D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不招色盲</w:t>
            </w:r>
          </w:p>
          <w:p w:rsidR="00963B7D" w:rsidRPr="00313480" w:rsidRDefault="00963B7D" w:rsidP="005033B8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（学费：8000元/学年）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ind w:left="1200" w:hangingChars="500" w:hanging="120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036 动漫制作技术（与肇庆学院三二分段培养）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20</w:t>
            </w:r>
          </w:p>
          <w:p w:rsidR="00963B7D" w:rsidRDefault="00963B7D" w:rsidP="005033B8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不招色盲</w:t>
            </w:r>
          </w:p>
          <w:p w:rsidR="00963B7D" w:rsidRPr="00313480" w:rsidRDefault="00963B7D" w:rsidP="005033B8">
            <w:pPr>
              <w:widowControl/>
              <w:ind w:firstLineChars="450" w:firstLine="10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（学费：待定）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16401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北京师范大学-香港浸会大学联合国际学院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文科P5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第一批本科其他专业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第一批本科其他专业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006 国际政治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3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006 国际政治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2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007 新闻学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10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007 新闻学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文科P24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综合评价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综合评价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037 国际政治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10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037 国际政治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2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038 新闻学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10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038 新闻学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理科P11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第一批本科其他专业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第一批本科其他专业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026 统计学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4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026 统计学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027 环境科学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4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027 环境科学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028 计算机科学与技术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028 计算机科学与技术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029 食品科学与工程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4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029 食品科学与工程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030 应用心理学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6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030 应用心理学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031 金融数学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10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031 金融数学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11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理科P59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综合评价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综合评价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051 新闻学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6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051 新闻学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058 统计学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21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058 统计学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25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060 计算机科学与技术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060 计算机科学与技术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061 食品科学与工程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14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061 食品科学与工程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15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062 应用心理学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15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062 应用心理学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19</w:t>
            </w:r>
          </w:p>
        </w:tc>
      </w:tr>
      <w:tr w:rsidR="00963B7D" w:rsidRPr="00313480" w:rsidTr="005033B8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noWrap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063 金融数学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24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063 金融数学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28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19335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浙江大学医学院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理科P57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提前批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自主招生院校等</w:t>
            </w:r>
          </w:p>
        </w:tc>
      </w:tr>
      <w:tr w:rsidR="00963B7D" w:rsidRPr="00313480" w:rsidTr="005033B8">
        <w:trPr>
          <w:trHeight w:val="142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002 医学实验班类（5年）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学费：6000元/学年；住宿费：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待定；特殊招生：可招自主招生；可招高校专项计划1人；外语语种：不限；办学地点：本部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002 医学实验班类（5年）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学费：6000元/学年；住宿费：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</w:p>
          <w:p w:rsidR="00963B7D" w:rsidRPr="00313480" w:rsidRDefault="00963B7D" w:rsidP="005033B8">
            <w:pPr>
              <w:widowControl/>
              <w:ind w:leftChars="342" w:left="718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待定；特殊招生：只招高校专项计划1人；外语语种：不限；办学地点：本部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院校代码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院校名称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页码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原刊登内容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更正</w:t>
            </w:r>
          </w:p>
        </w:tc>
      </w:tr>
      <w:tr w:rsidR="00963B7D" w:rsidRPr="00313480" w:rsidTr="005033B8">
        <w:trPr>
          <w:trHeight w:val="28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80001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汕头大学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理科P139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第一批本科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313480"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 w:rsidRPr="00313480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313480">
              <w:rPr>
                <w:rFonts w:ascii="黑体" w:eastAsia="黑体" w:hAnsi="黑体" w:cs="黑体" w:hint="eastAsia"/>
                <w:kern w:val="0"/>
                <w:sz w:val="24"/>
              </w:rPr>
              <w:t>第一批本科</w:t>
            </w:r>
          </w:p>
        </w:tc>
      </w:tr>
      <w:tr w:rsidR="00963B7D" w:rsidRPr="00313480" w:rsidTr="005033B8">
        <w:trPr>
          <w:trHeight w:val="114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ind w:left="48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001 临床医学（联合培养预备班）（学制：5+3医）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30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香港中文大学联合培养预备班，本项连读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001 临床医学（联合培养预备班）</w:t>
            </w:r>
          </w:p>
          <w:p w:rsidR="00963B7D" w:rsidRPr="00313480" w:rsidRDefault="00963B7D" w:rsidP="005033B8">
            <w:pPr>
              <w:widowControl/>
              <w:ind w:leftChars="513" w:left="1197" w:hangingChars="50" w:hanging="1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（学制：5+3医）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30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香港中文大学联合培养预备班，本硕连读</w:t>
            </w:r>
          </w:p>
        </w:tc>
      </w:tr>
      <w:tr w:rsidR="00963B7D" w:rsidRPr="00313480" w:rsidTr="005033B8">
        <w:trPr>
          <w:trHeight w:val="855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ind w:left="48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002 临床医学（全英预备班）（学制：5+3医）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23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全英预备班，本项连读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Default="00963B7D" w:rsidP="005033B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002 临床医学（全英预备班）（学</w:t>
            </w:r>
          </w:p>
          <w:p w:rsidR="00963B7D" w:rsidRPr="00313480" w:rsidRDefault="00963B7D" w:rsidP="005033B8">
            <w:pPr>
              <w:widowControl/>
              <w:ind w:leftChars="570" w:left="1197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制：5+3医）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23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全英预备班，本硕连读</w:t>
            </w:r>
          </w:p>
        </w:tc>
      </w:tr>
      <w:tr w:rsidR="00963B7D" w:rsidRPr="00313480" w:rsidTr="005033B8">
        <w:trPr>
          <w:trHeight w:val="570"/>
          <w:jc w:val="center"/>
        </w:trPr>
        <w:tc>
          <w:tcPr>
            <w:tcW w:w="816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963B7D" w:rsidRPr="00313480" w:rsidRDefault="00963B7D" w:rsidP="005033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13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ind w:left="48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003 临床医学（学制：5+3医） 73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本项连读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963B7D" w:rsidRPr="00313480" w:rsidRDefault="00963B7D" w:rsidP="005033B8">
            <w:pPr>
              <w:widowControl/>
              <w:ind w:left="1200" w:hangingChars="500" w:hanging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更正：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t>003 临床医学（学制：5+3医） 73</w:t>
            </w:r>
            <w:r w:rsidRPr="00313480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本硕连读</w:t>
            </w:r>
          </w:p>
        </w:tc>
      </w:tr>
    </w:tbl>
    <w:p w:rsidR="00963B7D" w:rsidRDefault="00963B7D" w:rsidP="00963B7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63B7D" w:rsidRPr="000A7D5D" w:rsidRDefault="00963B7D" w:rsidP="00963B7D">
      <w:pPr>
        <w:spacing w:line="560" w:lineRule="exact"/>
        <w:rPr>
          <w:rFonts w:hint="eastAsia"/>
        </w:rPr>
      </w:pPr>
    </w:p>
    <w:p w:rsidR="00963B7D" w:rsidRDefault="00963B7D" w:rsidP="00963B7D"/>
    <w:p w:rsidR="00E3183C" w:rsidRPr="00963B7D" w:rsidRDefault="00E3183C">
      <w:pPr>
        <w:rPr>
          <w:b/>
        </w:rPr>
      </w:pPr>
      <w:bookmarkStart w:id="0" w:name="_GoBack"/>
      <w:bookmarkEnd w:id="0"/>
    </w:p>
    <w:sectPr w:rsidR="00E3183C" w:rsidRPr="00963B7D" w:rsidSect="00584DAB">
      <w:pgSz w:w="11906" w:h="16838"/>
      <w:pgMar w:top="680" w:right="1134" w:bottom="73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B0" w:rsidRDefault="00861CB0" w:rsidP="00963B7D">
      <w:r>
        <w:separator/>
      </w:r>
    </w:p>
  </w:endnote>
  <w:endnote w:type="continuationSeparator" w:id="0">
    <w:p w:rsidR="00861CB0" w:rsidRDefault="00861CB0" w:rsidP="0096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B0" w:rsidRDefault="00861CB0" w:rsidP="00963B7D">
      <w:r>
        <w:separator/>
      </w:r>
    </w:p>
  </w:footnote>
  <w:footnote w:type="continuationSeparator" w:id="0">
    <w:p w:rsidR="00861CB0" w:rsidRDefault="00861CB0" w:rsidP="0096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F1"/>
    <w:rsid w:val="00483EF1"/>
    <w:rsid w:val="00861CB0"/>
    <w:rsid w:val="00963B7D"/>
    <w:rsid w:val="00E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B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Company>Microsoft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2016-06-24T08:07:00Z</dcterms:created>
  <dcterms:modified xsi:type="dcterms:W3CDTF">2016-06-24T08:07:00Z</dcterms:modified>
</cp:coreProperties>
</file>