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5FC" w:rsidRPr="00C505FC" w:rsidRDefault="00C505FC" w:rsidP="00C505FC">
      <w:pPr>
        <w:spacing w:after="0" w:line="560" w:lineRule="exact"/>
        <w:rPr>
          <w:rFonts w:ascii="仿宋_GB2312" w:eastAsia="仿宋_GB2312"/>
          <w:b/>
          <w:sz w:val="32"/>
          <w:szCs w:val="32"/>
        </w:rPr>
      </w:pPr>
      <w:r w:rsidRPr="00C505FC">
        <w:rPr>
          <w:rFonts w:ascii="仿宋_GB2312" w:eastAsia="仿宋_GB2312" w:hint="eastAsia"/>
          <w:b/>
          <w:sz w:val="32"/>
          <w:szCs w:val="32"/>
        </w:rPr>
        <w:t>附件：</w:t>
      </w:r>
    </w:p>
    <w:p w:rsidR="007D72B6" w:rsidRDefault="007D72B6" w:rsidP="00C505FC">
      <w:pPr>
        <w:spacing w:after="0" w:line="560" w:lineRule="exact"/>
        <w:jc w:val="center"/>
        <w:rPr>
          <w:rFonts w:eastAsia="方正小标宋简体"/>
          <w:sz w:val="36"/>
          <w:szCs w:val="36"/>
        </w:rPr>
      </w:pPr>
    </w:p>
    <w:p w:rsidR="00C505FC" w:rsidRPr="00520170" w:rsidRDefault="00C505FC" w:rsidP="00C505FC">
      <w:pPr>
        <w:spacing w:after="0" w:line="560" w:lineRule="exact"/>
        <w:jc w:val="center"/>
        <w:rPr>
          <w:rFonts w:eastAsia="方正小标宋简体"/>
          <w:sz w:val="36"/>
          <w:szCs w:val="36"/>
        </w:rPr>
      </w:pPr>
      <w:r w:rsidRPr="00520170">
        <w:rPr>
          <w:rFonts w:eastAsia="方正小标宋简体"/>
          <w:sz w:val="36"/>
          <w:szCs w:val="36"/>
        </w:rPr>
        <w:t>中国人民武装警察部队学院</w:t>
      </w:r>
      <w:r w:rsidRPr="00520170">
        <w:rPr>
          <w:rFonts w:eastAsia="方正小标宋简体"/>
          <w:sz w:val="36"/>
          <w:szCs w:val="36"/>
        </w:rPr>
        <w:t>2017</w:t>
      </w:r>
      <w:r w:rsidRPr="00520170">
        <w:rPr>
          <w:rFonts w:eastAsia="方正小标宋简体"/>
          <w:sz w:val="36"/>
          <w:szCs w:val="36"/>
        </w:rPr>
        <w:t>年招生简章</w:t>
      </w:r>
    </w:p>
    <w:p w:rsidR="00C505FC" w:rsidRPr="00520170" w:rsidRDefault="00C505FC" w:rsidP="00C505FC">
      <w:pPr>
        <w:spacing w:after="0" w:line="560" w:lineRule="exact"/>
        <w:jc w:val="center"/>
        <w:rPr>
          <w:b/>
          <w:sz w:val="36"/>
        </w:rPr>
      </w:pPr>
    </w:p>
    <w:p w:rsidR="00C505FC" w:rsidRPr="00520170" w:rsidRDefault="00C505FC" w:rsidP="00C505FC">
      <w:pPr>
        <w:spacing w:after="0" w:line="560" w:lineRule="exact"/>
        <w:ind w:firstLineChars="228" w:firstLine="730"/>
        <w:rPr>
          <w:rFonts w:eastAsia="黑体"/>
          <w:sz w:val="32"/>
          <w:szCs w:val="32"/>
        </w:rPr>
      </w:pPr>
      <w:r w:rsidRPr="00520170">
        <w:rPr>
          <w:rFonts w:eastAsia="黑体"/>
          <w:sz w:val="32"/>
          <w:szCs w:val="32"/>
        </w:rPr>
        <w:t>一、学院概况</w:t>
      </w:r>
    </w:p>
    <w:p w:rsidR="00C505FC" w:rsidRPr="00520170" w:rsidRDefault="00C505FC" w:rsidP="00C505FC">
      <w:pPr>
        <w:spacing w:after="0" w:line="560" w:lineRule="exact"/>
        <w:ind w:firstLineChars="228" w:firstLine="730"/>
        <w:rPr>
          <w:rFonts w:eastAsia="黑体"/>
          <w:w w:val="90"/>
          <w:sz w:val="32"/>
          <w:szCs w:val="32"/>
        </w:rPr>
      </w:pPr>
      <w:r w:rsidRPr="00520170">
        <w:rPr>
          <w:rFonts w:eastAsia="仿宋_GB2312"/>
          <w:sz w:val="32"/>
          <w:szCs w:val="32"/>
        </w:rPr>
        <w:t>中国人民武装警察部队学院（简称武警学院），直属于公安部，是一所为公安边防、消防、警卫部队培养指挥管理和专业技术警官的现役院校。学院坐落于河北省廊坊市，教学科研设备先进，生活设施齐全，管理严格规范，校园环境优美，是有志青年大展宏图的理想之地。</w:t>
      </w:r>
    </w:p>
    <w:p w:rsidR="00C505FC" w:rsidRPr="00520170" w:rsidRDefault="00C505FC" w:rsidP="00C505FC">
      <w:pPr>
        <w:spacing w:after="0" w:line="560" w:lineRule="exact"/>
        <w:ind w:firstLineChars="228" w:firstLine="730"/>
        <w:rPr>
          <w:rFonts w:eastAsia="仿宋_GB2312"/>
          <w:sz w:val="32"/>
          <w:szCs w:val="32"/>
        </w:rPr>
      </w:pPr>
      <w:r w:rsidRPr="00520170">
        <w:rPr>
          <w:rFonts w:eastAsia="仿宋_GB2312"/>
          <w:sz w:val="32"/>
          <w:szCs w:val="32"/>
        </w:rPr>
        <w:t>学院学科专业齐全。涵盖军事学、法学、工学、管理学等多个学科门类，拥有法学、安全科学与工程、公安学、公安技术、军队指挥学、军队政治工作学等</w:t>
      </w:r>
      <w:r w:rsidRPr="00520170">
        <w:rPr>
          <w:rFonts w:eastAsia="仿宋_GB2312"/>
          <w:sz w:val="32"/>
          <w:szCs w:val="32"/>
        </w:rPr>
        <w:t>6</w:t>
      </w:r>
      <w:r w:rsidRPr="00520170">
        <w:rPr>
          <w:rFonts w:eastAsia="仿宋_GB2312"/>
          <w:sz w:val="32"/>
          <w:szCs w:val="32"/>
        </w:rPr>
        <w:t>个硕士学位授权一级学科。开设边防管理、边防指挥、消防工程、火灾勘查、消防指挥、抢险救援指挥与技术、核生化消防、电子信息工程、警卫学等</w:t>
      </w:r>
      <w:r w:rsidRPr="00520170">
        <w:rPr>
          <w:rFonts w:eastAsia="仿宋_GB2312"/>
          <w:sz w:val="32"/>
          <w:szCs w:val="32"/>
        </w:rPr>
        <w:t>9</w:t>
      </w:r>
      <w:r w:rsidRPr="00520170">
        <w:rPr>
          <w:rFonts w:eastAsia="仿宋_GB2312"/>
          <w:sz w:val="32"/>
          <w:szCs w:val="32"/>
        </w:rPr>
        <w:t>个本科专业。</w:t>
      </w:r>
    </w:p>
    <w:p w:rsidR="00C505FC" w:rsidRPr="00520170" w:rsidRDefault="00C505FC" w:rsidP="00C505FC">
      <w:pPr>
        <w:spacing w:after="0" w:line="560" w:lineRule="exact"/>
        <w:ind w:firstLineChars="228" w:firstLine="730"/>
        <w:rPr>
          <w:rFonts w:eastAsia="仿宋_GB2312"/>
          <w:sz w:val="32"/>
          <w:szCs w:val="32"/>
        </w:rPr>
      </w:pPr>
      <w:r w:rsidRPr="00520170">
        <w:rPr>
          <w:rFonts w:eastAsia="仿宋_GB2312"/>
          <w:sz w:val="32"/>
          <w:szCs w:val="32"/>
        </w:rPr>
        <w:t>学院师资力量雄厚。拥有一支师德高尚、业务精湛、充满活力的专业领域高水平师资队伍。建院以来，</w:t>
      </w:r>
      <w:r w:rsidRPr="00520170">
        <w:rPr>
          <w:rFonts w:eastAsia="仿宋_GB2312"/>
          <w:sz w:val="32"/>
          <w:szCs w:val="32"/>
        </w:rPr>
        <w:t>1</w:t>
      </w:r>
      <w:r w:rsidRPr="00520170">
        <w:rPr>
          <w:rFonts w:eastAsia="仿宋_GB2312"/>
          <w:sz w:val="32"/>
          <w:szCs w:val="32"/>
        </w:rPr>
        <w:t>人入选国家</w:t>
      </w:r>
      <w:r w:rsidRPr="00520170">
        <w:rPr>
          <w:rFonts w:eastAsia="仿宋_GB2312"/>
          <w:sz w:val="32"/>
          <w:szCs w:val="32"/>
        </w:rPr>
        <w:t>“</w:t>
      </w:r>
      <w:r w:rsidRPr="00520170">
        <w:rPr>
          <w:rFonts w:eastAsia="仿宋_GB2312"/>
          <w:sz w:val="32"/>
          <w:szCs w:val="32"/>
        </w:rPr>
        <w:t>百千万人才工程</w:t>
      </w:r>
      <w:r w:rsidRPr="00520170">
        <w:rPr>
          <w:rFonts w:eastAsia="仿宋_GB2312"/>
          <w:sz w:val="32"/>
          <w:szCs w:val="32"/>
        </w:rPr>
        <w:t>”</w:t>
      </w:r>
      <w:r w:rsidRPr="00520170">
        <w:rPr>
          <w:rFonts w:eastAsia="仿宋_GB2312"/>
          <w:sz w:val="32"/>
          <w:szCs w:val="32"/>
        </w:rPr>
        <w:t>、被授予</w:t>
      </w:r>
      <w:r w:rsidRPr="00520170">
        <w:rPr>
          <w:rFonts w:eastAsia="仿宋_GB2312"/>
          <w:sz w:val="32"/>
          <w:szCs w:val="32"/>
        </w:rPr>
        <w:t>“</w:t>
      </w:r>
      <w:r w:rsidRPr="00520170">
        <w:rPr>
          <w:rFonts w:eastAsia="仿宋_GB2312"/>
          <w:sz w:val="32"/>
          <w:szCs w:val="32"/>
        </w:rPr>
        <w:t>有突出贡献中青年专家</w:t>
      </w:r>
      <w:r w:rsidRPr="00520170">
        <w:rPr>
          <w:rFonts w:eastAsia="仿宋_GB2312"/>
          <w:sz w:val="32"/>
          <w:szCs w:val="32"/>
        </w:rPr>
        <w:t>”</w:t>
      </w:r>
      <w:r w:rsidRPr="00520170">
        <w:rPr>
          <w:rFonts w:eastAsia="仿宋_GB2312"/>
          <w:sz w:val="32"/>
          <w:szCs w:val="32"/>
        </w:rPr>
        <w:t>称号，</w:t>
      </w:r>
      <w:r w:rsidRPr="00520170">
        <w:rPr>
          <w:rFonts w:eastAsia="仿宋_GB2312"/>
          <w:sz w:val="32"/>
          <w:szCs w:val="32"/>
        </w:rPr>
        <w:t>2</w:t>
      </w:r>
      <w:r w:rsidRPr="00520170">
        <w:rPr>
          <w:rFonts w:eastAsia="仿宋_GB2312"/>
          <w:sz w:val="32"/>
          <w:szCs w:val="32"/>
        </w:rPr>
        <w:t>人入选教育部</w:t>
      </w:r>
      <w:r w:rsidRPr="00520170">
        <w:rPr>
          <w:rFonts w:eastAsia="仿宋_GB2312"/>
          <w:sz w:val="32"/>
          <w:szCs w:val="32"/>
        </w:rPr>
        <w:t>“</w:t>
      </w:r>
      <w:r w:rsidRPr="00520170">
        <w:rPr>
          <w:rFonts w:eastAsia="仿宋_GB2312"/>
          <w:sz w:val="32"/>
          <w:szCs w:val="32"/>
        </w:rPr>
        <w:t>新世纪优秀人才支持计划</w:t>
      </w:r>
      <w:r w:rsidRPr="00520170">
        <w:rPr>
          <w:rFonts w:eastAsia="仿宋_GB2312"/>
          <w:sz w:val="32"/>
          <w:szCs w:val="32"/>
        </w:rPr>
        <w:t>”</w:t>
      </w:r>
      <w:r w:rsidRPr="00520170">
        <w:rPr>
          <w:rFonts w:eastAsia="仿宋_GB2312"/>
          <w:sz w:val="32"/>
          <w:szCs w:val="32"/>
        </w:rPr>
        <w:t>，</w:t>
      </w:r>
      <w:r w:rsidRPr="00520170">
        <w:rPr>
          <w:rFonts w:eastAsia="仿宋_GB2312"/>
          <w:sz w:val="32"/>
          <w:szCs w:val="32"/>
        </w:rPr>
        <w:t>1</w:t>
      </w:r>
      <w:r w:rsidRPr="00520170">
        <w:rPr>
          <w:rFonts w:eastAsia="仿宋_GB2312"/>
          <w:sz w:val="32"/>
          <w:szCs w:val="32"/>
        </w:rPr>
        <w:t>人当选优秀省管专家；</w:t>
      </w:r>
      <w:r w:rsidRPr="00520170">
        <w:rPr>
          <w:rFonts w:eastAsia="仿宋_GB2312"/>
          <w:sz w:val="32"/>
          <w:szCs w:val="32"/>
        </w:rPr>
        <w:t>3</w:t>
      </w:r>
      <w:r w:rsidRPr="00520170">
        <w:rPr>
          <w:rFonts w:eastAsia="仿宋_GB2312"/>
          <w:sz w:val="32"/>
          <w:szCs w:val="32"/>
        </w:rPr>
        <w:t>人被评为国家级优秀教师、</w:t>
      </w:r>
      <w:r w:rsidRPr="00520170">
        <w:rPr>
          <w:rFonts w:eastAsia="仿宋_GB2312"/>
          <w:sz w:val="32"/>
          <w:szCs w:val="32"/>
        </w:rPr>
        <w:t>30</w:t>
      </w:r>
      <w:r w:rsidRPr="00520170">
        <w:rPr>
          <w:rFonts w:eastAsia="仿宋_GB2312"/>
          <w:sz w:val="32"/>
          <w:szCs w:val="32"/>
        </w:rPr>
        <w:t>人次被评为省部级优秀教师和教学名师、</w:t>
      </w:r>
      <w:r w:rsidRPr="00520170">
        <w:rPr>
          <w:rFonts w:eastAsia="仿宋_GB2312"/>
          <w:sz w:val="32"/>
          <w:szCs w:val="32"/>
        </w:rPr>
        <w:t>6</w:t>
      </w:r>
      <w:r w:rsidRPr="00520170">
        <w:rPr>
          <w:rFonts w:eastAsia="仿宋_GB2312"/>
          <w:sz w:val="32"/>
          <w:szCs w:val="32"/>
        </w:rPr>
        <w:t>人被评为全国优秀人民警察、</w:t>
      </w:r>
      <w:r w:rsidRPr="00520170">
        <w:rPr>
          <w:rFonts w:eastAsia="仿宋_GB2312"/>
          <w:sz w:val="32"/>
          <w:szCs w:val="32"/>
        </w:rPr>
        <w:t>5</w:t>
      </w:r>
      <w:r w:rsidRPr="00520170">
        <w:rPr>
          <w:rFonts w:eastAsia="仿宋_GB2312"/>
          <w:sz w:val="32"/>
          <w:szCs w:val="32"/>
        </w:rPr>
        <w:t>人被评为全国公安科技先进个人；</w:t>
      </w:r>
      <w:r w:rsidRPr="00520170">
        <w:rPr>
          <w:rFonts w:eastAsia="仿宋_GB2312"/>
          <w:sz w:val="32"/>
          <w:szCs w:val="32"/>
        </w:rPr>
        <w:t>27</w:t>
      </w:r>
      <w:r w:rsidRPr="00520170">
        <w:rPr>
          <w:rFonts w:eastAsia="仿宋_GB2312"/>
          <w:sz w:val="32"/>
          <w:szCs w:val="32"/>
        </w:rPr>
        <w:t>人次享受国务院政府特殊津贴和公安部部级津贴、</w:t>
      </w:r>
      <w:r w:rsidRPr="00520170">
        <w:rPr>
          <w:rFonts w:eastAsia="仿宋_GB2312"/>
          <w:sz w:val="32"/>
          <w:szCs w:val="32"/>
        </w:rPr>
        <w:t>150</w:t>
      </w:r>
      <w:r w:rsidRPr="00520170">
        <w:rPr>
          <w:rFonts w:eastAsia="仿宋_GB2312"/>
          <w:sz w:val="32"/>
          <w:szCs w:val="32"/>
        </w:rPr>
        <w:t>人次享受公安部优秀专业技术人才奖励津贴。</w:t>
      </w:r>
    </w:p>
    <w:p w:rsidR="00C505FC" w:rsidRPr="00520170" w:rsidRDefault="00C505FC" w:rsidP="00C505FC">
      <w:pPr>
        <w:spacing w:after="0" w:line="560" w:lineRule="exact"/>
        <w:ind w:firstLineChars="228" w:firstLine="730"/>
        <w:rPr>
          <w:rFonts w:eastAsia="黑体"/>
          <w:w w:val="90"/>
          <w:sz w:val="32"/>
          <w:szCs w:val="32"/>
        </w:rPr>
      </w:pPr>
      <w:r w:rsidRPr="00520170">
        <w:rPr>
          <w:rFonts w:eastAsia="仿宋_GB2312"/>
          <w:sz w:val="32"/>
          <w:szCs w:val="32"/>
        </w:rPr>
        <w:t>学院办学条件优越。占地面积</w:t>
      </w:r>
      <w:r w:rsidRPr="00520170">
        <w:rPr>
          <w:rFonts w:eastAsia="仿宋_GB2312"/>
          <w:sz w:val="32"/>
          <w:szCs w:val="32"/>
        </w:rPr>
        <w:t>1500</w:t>
      </w:r>
      <w:r w:rsidRPr="00520170">
        <w:rPr>
          <w:rFonts w:eastAsia="仿宋_GB2312"/>
          <w:sz w:val="32"/>
          <w:szCs w:val="32"/>
        </w:rPr>
        <w:t>亩，总建筑面积</w:t>
      </w:r>
      <w:r w:rsidRPr="00520170">
        <w:rPr>
          <w:rFonts w:eastAsia="仿宋_GB2312"/>
          <w:sz w:val="32"/>
          <w:szCs w:val="32"/>
        </w:rPr>
        <w:t>35</w:t>
      </w:r>
      <w:r w:rsidRPr="00520170">
        <w:rPr>
          <w:rFonts w:eastAsia="仿宋_GB2312"/>
          <w:sz w:val="32"/>
          <w:szCs w:val="32"/>
        </w:rPr>
        <w:t>万余平方米。设有全国消防工程专业教学指导委员会、公安部灭火救援</w:t>
      </w:r>
      <w:r w:rsidRPr="00520170">
        <w:rPr>
          <w:rFonts w:eastAsia="仿宋_GB2312"/>
          <w:sz w:val="32"/>
          <w:szCs w:val="32"/>
        </w:rPr>
        <w:lastRenderedPageBreak/>
        <w:t>技术重点实验室、边境及出入境安全研究中心、火灾物证鉴定中心、反恐怖与警卫安全研究中心等教学科研中心。取得了一批行业领先、具有国内外重大影响的教学科研成果，在教育部组织的全国普通高等学校</w:t>
      </w:r>
      <w:r w:rsidRPr="00520170">
        <w:rPr>
          <w:rFonts w:eastAsia="仿宋_GB2312"/>
          <w:sz w:val="32"/>
          <w:szCs w:val="32"/>
        </w:rPr>
        <w:t>“</w:t>
      </w:r>
      <w:r w:rsidRPr="00520170">
        <w:rPr>
          <w:rFonts w:eastAsia="仿宋_GB2312"/>
          <w:sz w:val="32"/>
          <w:szCs w:val="32"/>
        </w:rPr>
        <w:t>本科教学工作水平评估</w:t>
      </w:r>
      <w:r w:rsidRPr="00520170">
        <w:rPr>
          <w:rFonts w:eastAsia="仿宋_GB2312"/>
          <w:sz w:val="32"/>
          <w:szCs w:val="32"/>
        </w:rPr>
        <w:t>”</w:t>
      </w:r>
      <w:r w:rsidRPr="00520170">
        <w:rPr>
          <w:rFonts w:eastAsia="仿宋_GB2312"/>
          <w:sz w:val="32"/>
          <w:szCs w:val="32"/>
        </w:rPr>
        <w:t>中取得了全优的成绩。</w:t>
      </w:r>
    </w:p>
    <w:p w:rsidR="00C505FC" w:rsidRPr="00520170" w:rsidRDefault="00C505FC" w:rsidP="00C505FC">
      <w:pPr>
        <w:spacing w:after="0" w:line="560" w:lineRule="exact"/>
        <w:ind w:firstLineChars="228" w:firstLine="730"/>
        <w:rPr>
          <w:rFonts w:eastAsia="黑体"/>
          <w:w w:val="90"/>
          <w:sz w:val="32"/>
          <w:szCs w:val="32"/>
        </w:rPr>
      </w:pPr>
      <w:r w:rsidRPr="00520170">
        <w:rPr>
          <w:rFonts w:eastAsia="仿宋_GB2312"/>
          <w:sz w:val="32"/>
          <w:szCs w:val="32"/>
        </w:rPr>
        <w:t>建院</w:t>
      </w:r>
      <w:r w:rsidRPr="00520170">
        <w:rPr>
          <w:rFonts w:eastAsia="仿宋_GB2312"/>
          <w:sz w:val="32"/>
          <w:szCs w:val="32"/>
        </w:rPr>
        <w:t>36</w:t>
      </w:r>
      <w:r w:rsidRPr="00520170">
        <w:rPr>
          <w:rFonts w:eastAsia="仿宋_GB2312"/>
          <w:sz w:val="32"/>
          <w:szCs w:val="32"/>
        </w:rPr>
        <w:t>年来，学院不断提升核心竞争力和办学影响力，逐步成为专业领域拔尖创新人才培养基地、高水平科学研究平台和国际交流合作窗口，正在向着</w:t>
      </w:r>
      <w:r w:rsidRPr="00520170">
        <w:rPr>
          <w:rFonts w:eastAsia="仿宋_GB2312"/>
          <w:sz w:val="32"/>
          <w:szCs w:val="32"/>
        </w:rPr>
        <w:t>“</w:t>
      </w:r>
      <w:r w:rsidRPr="00520170">
        <w:rPr>
          <w:rFonts w:eastAsia="仿宋_GB2312"/>
          <w:sz w:val="32"/>
          <w:szCs w:val="32"/>
        </w:rPr>
        <w:t>有特色、高水平、国际化的世界一流警官大学</w:t>
      </w:r>
      <w:r w:rsidRPr="00520170">
        <w:rPr>
          <w:rFonts w:eastAsia="仿宋_GB2312"/>
          <w:sz w:val="32"/>
          <w:szCs w:val="32"/>
        </w:rPr>
        <w:t>”</w:t>
      </w:r>
      <w:r w:rsidRPr="00520170">
        <w:rPr>
          <w:rFonts w:eastAsia="仿宋_GB2312"/>
          <w:sz w:val="32"/>
          <w:szCs w:val="32"/>
        </w:rPr>
        <w:t>目标奋勇前进。</w:t>
      </w:r>
    </w:p>
    <w:p w:rsidR="00C505FC" w:rsidRPr="00520170" w:rsidRDefault="00C505FC" w:rsidP="00C505FC">
      <w:pPr>
        <w:spacing w:after="0" w:line="560" w:lineRule="exact"/>
        <w:ind w:firstLineChars="228" w:firstLine="730"/>
        <w:rPr>
          <w:rFonts w:eastAsia="黑体"/>
          <w:sz w:val="32"/>
          <w:szCs w:val="32"/>
        </w:rPr>
      </w:pPr>
      <w:r w:rsidRPr="00520170">
        <w:rPr>
          <w:rFonts w:eastAsia="黑体"/>
          <w:sz w:val="32"/>
          <w:szCs w:val="32"/>
        </w:rPr>
        <w:t>二、招生专业介绍</w:t>
      </w:r>
    </w:p>
    <w:p w:rsidR="00C505FC" w:rsidRPr="00520170" w:rsidRDefault="00C505FC" w:rsidP="00C505FC">
      <w:pPr>
        <w:spacing w:after="0" w:line="560" w:lineRule="exact"/>
        <w:ind w:firstLineChars="205" w:firstLine="656"/>
        <w:rPr>
          <w:rFonts w:eastAsia="黑体"/>
          <w:w w:val="90"/>
          <w:sz w:val="32"/>
          <w:szCs w:val="32"/>
        </w:rPr>
      </w:pPr>
      <w:r w:rsidRPr="00520170">
        <w:rPr>
          <w:rFonts w:eastAsia="仿宋_GB2312"/>
          <w:sz w:val="32"/>
          <w:szCs w:val="32"/>
        </w:rPr>
        <w:t>面向普通高中毕业生招生的专业有</w:t>
      </w:r>
      <w:r w:rsidRPr="00520170">
        <w:rPr>
          <w:rFonts w:eastAsia="仿宋_GB2312"/>
          <w:sz w:val="32"/>
          <w:szCs w:val="32"/>
        </w:rPr>
        <w:t>9</w:t>
      </w:r>
      <w:r w:rsidRPr="00520170">
        <w:rPr>
          <w:rFonts w:eastAsia="仿宋_GB2312"/>
          <w:sz w:val="32"/>
          <w:szCs w:val="32"/>
        </w:rPr>
        <w:t>个，均为</w:t>
      </w:r>
      <w:r w:rsidRPr="00520170">
        <w:rPr>
          <w:rFonts w:eastAsia="仿宋_GB2312"/>
          <w:sz w:val="32"/>
          <w:szCs w:val="32"/>
        </w:rPr>
        <w:t>4</w:t>
      </w:r>
      <w:r w:rsidRPr="00520170">
        <w:rPr>
          <w:rFonts w:eastAsia="仿宋_GB2312"/>
          <w:sz w:val="32"/>
          <w:szCs w:val="32"/>
        </w:rPr>
        <w:t>年制大学本科。</w:t>
      </w:r>
    </w:p>
    <w:p w:rsidR="00C505FC" w:rsidRPr="00520170" w:rsidRDefault="00C505FC" w:rsidP="00C505FC">
      <w:pPr>
        <w:spacing w:after="0" w:line="560" w:lineRule="exact"/>
        <w:ind w:firstLineChars="205" w:firstLine="656"/>
        <w:rPr>
          <w:rFonts w:eastAsia="黑体"/>
          <w:w w:val="90"/>
          <w:sz w:val="32"/>
          <w:szCs w:val="32"/>
        </w:rPr>
      </w:pPr>
      <w:r w:rsidRPr="00520170">
        <w:rPr>
          <w:rFonts w:eastAsia="仿宋_GB2312"/>
          <w:sz w:val="32"/>
          <w:szCs w:val="32"/>
        </w:rPr>
        <w:t>（一）边防管理专业：主要培养能在公安边防部队从事边境管理、出入境边防检查、边防情报与边防刑事案件侦查等方面工作的应用型高素质警官。主要课程有：行政法与行政诉讼法、刑法学、刑事诉讼法学、边境管理学、边防案件侦查、出入境边防检查学、出入境证件鉴别、边防情报学等。</w:t>
      </w:r>
    </w:p>
    <w:p w:rsidR="00C505FC" w:rsidRPr="00520170" w:rsidRDefault="00C505FC" w:rsidP="00C505FC">
      <w:pPr>
        <w:spacing w:after="0" w:line="560" w:lineRule="exact"/>
        <w:ind w:firstLineChars="205" w:firstLine="656"/>
        <w:rPr>
          <w:rFonts w:eastAsia="黑体"/>
          <w:w w:val="90"/>
          <w:sz w:val="32"/>
          <w:szCs w:val="32"/>
        </w:rPr>
      </w:pPr>
      <w:r w:rsidRPr="00520170">
        <w:rPr>
          <w:rFonts w:eastAsia="仿宋_GB2312"/>
          <w:sz w:val="32"/>
          <w:szCs w:val="32"/>
        </w:rPr>
        <w:t>（二）边防指挥专业：主要培养能在公安边防部队从事边防执勤执法行动指挥、处置边境突发事件、教育训练等方面工作的应用型高素质警官。主要课程有：行政法与行政诉讼法、边防基础战术训练、边防战术学、边防指挥学、边防军事训练概论、边防战术演练等。</w:t>
      </w:r>
    </w:p>
    <w:p w:rsidR="00C505FC" w:rsidRPr="00520170" w:rsidRDefault="00C505FC" w:rsidP="00C505FC">
      <w:pPr>
        <w:spacing w:after="0" w:line="560" w:lineRule="exact"/>
        <w:ind w:firstLineChars="205" w:firstLine="656"/>
        <w:rPr>
          <w:rFonts w:eastAsia="黑体"/>
          <w:w w:val="90"/>
          <w:sz w:val="32"/>
          <w:szCs w:val="32"/>
        </w:rPr>
      </w:pPr>
      <w:r w:rsidRPr="00520170">
        <w:rPr>
          <w:rFonts w:eastAsia="仿宋_GB2312"/>
          <w:sz w:val="32"/>
          <w:szCs w:val="32"/>
        </w:rPr>
        <w:t>（三）消防工程专业：主要培养能在公安消防部队从事建设工程消防设计审核和竣工验收、消防监督检查等方面工作的应用型高素质警官。主要课程有：流体力学、消防燃烧学、建筑灭火设施、工业企业防火、建筑防火、电气防火及火灾监控、消防监督管理等。</w:t>
      </w:r>
    </w:p>
    <w:p w:rsidR="00C505FC" w:rsidRPr="00520170" w:rsidRDefault="00C505FC" w:rsidP="00C505FC">
      <w:pPr>
        <w:spacing w:after="0" w:line="560" w:lineRule="exact"/>
        <w:ind w:firstLineChars="205" w:firstLine="656"/>
        <w:rPr>
          <w:rFonts w:eastAsia="黑体"/>
          <w:w w:val="90"/>
          <w:sz w:val="32"/>
          <w:szCs w:val="32"/>
        </w:rPr>
      </w:pPr>
      <w:r w:rsidRPr="00520170">
        <w:rPr>
          <w:rFonts w:eastAsia="仿宋_GB2312"/>
          <w:sz w:val="32"/>
          <w:szCs w:val="32"/>
        </w:rPr>
        <w:lastRenderedPageBreak/>
        <w:t>（四）火灾勘查专业：主要培养能在公安消防部队从事火灾事故调查和火灾刑事案件侦查等方面工作的应用型高素质警官。主要课程有：行政法与行政诉讼法、消防燃烧学、火灾调查基础、火灾痕迹、专项火灾调查、火灾刑事案件侦查等。</w:t>
      </w:r>
    </w:p>
    <w:p w:rsidR="00C505FC" w:rsidRPr="00520170" w:rsidRDefault="00C505FC" w:rsidP="00C505FC">
      <w:pPr>
        <w:spacing w:after="0" w:line="560" w:lineRule="exact"/>
        <w:ind w:firstLineChars="205" w:firstLine="656"/>
        <w:rPr>
          <w:rFonts w:eastAsia="黑体"/>
          <w:w w:val="90"/>
          <w:sz w:val="32"/>
          <w:szCs w:val="32"/>
        </w:rPr>
      </w:pPr>
      <w:r w:rsidRPr="00520170">
        <w:rPr>
          <w:rFonts w:eastAsia="仿宋_GB2312"/>
          <w:sz w:val="32"/>
          <w:szCs w:val="32"/>
        </w:rPr>
        <w:t>（五）消防指挥专业：主要培养能在公安消防部队从事灭火救援指挥、执勤训练、管理教育等方面工作的应用型高素质警官。主要课程有：灭火战术训练、灭火救援指挥、消防司令部工作、消防技术装备、消防通信、建筑灭火设施等。</w:t>
      </w:r>
    </w:p>
    <w:p w:rsidR="00C505FC" w:rsidRPr="00520170" w:rsidRDefault="00C505FC" w:rsidP="00C505FC">
      <w:pPr>
        <w:spacing w:after="0" w:line="560" w:lineRule="exact"/>
        <w:ind w:firstLineChars="205" w:firstLine="656"/>
        <w:rPr>
          <w:rFonts w:eastAsia="黑体"/>
          <w:w w:val="90"/>
          <w:sz w:val="32"/>
          <w:szCs w:val="32"/>
        </w:rPr>
      </w:pPr>
      <w:r w:rsidRPr="00520170">
        <w:rPr>
          <w:rFonts w:eastAsia="仿宋_GB2312"/>
          <w:sz w:val="32"/>
          <w:szCs w:val="32"/>
        </w:rPr>
        <w:t>（六）抢险救援指挥与技术专业：主要培养能在公安消防部队从事重大灾害事故等应急救援及指挥工作的应用型高素质警官。主要课程有：消防技术装备、消防通信、灾害学导论、抢险救援技术、灾害事故应急处置等。</w:t>
      </w:r>
    </w:p>
    <w:p w:rsidR="00C505FC" w:rsidRPr="00520170" w:rsidRDefault="00C505FC" w:rsidP="00C505FC">
      <w:pPr>
        <w:spacing w:after="0" w:line="560" w:lineRule="exact"/>
        <w:ind w:firstLineChars="205" w:firstLine="656"/>
        <w:rPr>
          <w:rFonts w:eastAsia="黑体"/>
          <w:w w:val="90"/>
          <w:sz w:val="32"/>
          <w:szCs w:val="32"/>
        </w:rPr>
      </w:pPr>
      <w:r w:rsidRPr="00520170">
        <w:rPr>
          <w:rFonts w:eastAsia="仿宋_GB2312"/>
          <w:sz w:val="32"/>
          <w:szCs w:val="32"/>
        </w:rPr>
        <w:t>（七）核生化消防专业：主要培养能在公安消防部队从事核生化事故应急救援及指挥等工作的应用型高素质警官。主要课程有：核生化事故救援技术与指挥、核电消防、化工安全与事故处置技术、化学品安全技术等。</w:t>
      </w:r>
    </w:p>
    <w:p w:rsidR="00C505FC" w:rsidRPr="00520170" w:rsidRDefault="00C505FC" w:rsidP="00C505FC">
      <w:pPr>
        <w:spacing w:after="0" w:line="560" w:lineRule="exact"/>
        <w:ind w:firstLineChars="205" w:firstLine="656"/>
        <w:rPr>
          <w:rFonts w:eastAsia="黑体"/>
          <w:w w:val="90"/>
          <w:sz w:val="32"/>
          <w:szCs w:val="32"/>
        </w:rPr>
      </w:pPr>
      <w:r w:rsidRPr="00520170">
        <w:rPr>
          <w:rFonts w:eastAsia="仿宋_GB2312"/>
          <w:sz w:val="32"/>
          <w:szCs w:val="32"/>
        </w:rPr>
        <w:t>（八）电子信息工程专业：主要培养能在公安消防部队从事信息系统建设与信息管理等方面工作的应用型高素质警官。主要课程有：电工与电子技术、管理应用系统、信息系统规划设计、网络工程、警用通信技术、网络管理与网络安全等。</w:t>
      </w:r>
    </w:p>
    <w:p w:rsidR="00C505FC" w:rsidRPr="00520170" w:rsidRDefault="00C505FC" w:rsidP="00C505FC">
      <w:pPr>
        <w:spacing w:after="0" w:line="560" w:lineRule="exact"/>
        <w:ind w:firstLineChars="205" w:firstLine="656"/>
        <w:rPr>
          <w:rFonts w:eastAsia="黑体"/>
          <w:w w:val="90"/>
          <w:sz w:val="32"/>
          <w:szCs w:val="32"/>
        </w:rPr>
      </w:pPr>
      <w:r w:rsidRPr="00520170">
        <w:rPr>
          <w:rFonts w:eastAsia="仿宋_GB2312"/>
          <w:sz w:val="32"/>
          <w:szCs w:val="32"/>
        </w:rPr>
        <w:t>（九）警卫学专业：主要培养能在公安警卫部队从事警卫执勤、业务训练、管理教育等方面工作的应用型高素质警官。主要课程有：行政法与行政诉讼法、警卫搏击、警卫防爆安检技术、警卫勤务学、警卫参谋工作、警卫战术学、警卫指挥学等。</w:t>
      </w:r>
    </w:p>
    <w:p w:rsidR="00C505FC" w:rsidRPr="00520170" w:rsidRDefault="00C505FC" w:rsidP="00C505FC">
      <w:pPr>
        <w:spacing w:after="0" w:line="560" w:lineRule="exact"/>
        <w:ind w:firstLineChars="223" w:firstLine="714"/>
        <w:rPr>
          <w:rFonts w:eastAsia="黑体"/>
          <w:sz w:val="32"/>
          <w:szCs w:val="32"/>
        </w:rPr>
      </w:pPr>
      <w:r w:rsidRPr="00520170">
        <w:rPr>
          <w:rFonts w:eastAsia="黑体"/>
          <w:sz w:val="32"/>
          <w:szCs w:val="32"/>
        </w:rPr>
        <w:t>三、招生对象、条件和方法</w:t>
      </w:r>
    </w:p>
    <w:p w:rsidR="00C505FC" w:rsidRPr="00520170" w:rsidRDefault="00C505FC" w:rsidP="00C505FC">
      <w:pPr>
        <w:spacing w:after="0" w:line="560" w:lineRule="exact"/>
        <w:ind w:firstLineChars="194" w:firstLine="621"/>
        <w:rPr>
          <w:rFonts w:eastAsia="仿宋_GB2312"/>
          <w:sz w:val="32"/>
          <w:szCs w:val="32"/>
        </w:rPr>
      </w:pPr>
      <w:r w:rsidRPr="00520170">
        <w:rPr>
          <w:rFonts w:eastAsia="仿宋_GB2312"/>
          <w:sz w:val="32"/>
          <w:szCs w:val="32"/>
        </w:rPr>
        <w:lastRenderedPageBreak/>
        <w:t>（一）所有专业</w:t>
      </w:r>
      <w:proofErr w:type="gramStart"/>
      <w:r w:rsidRPr="00520170">
        <w:rPr>
          <w:rFonts w:eastAsia="仿宋_GB2312"/>
          <w:sz w:val="32"/>
          <w:szCs w:val="32"/>
        </w:rPr>
        <w:t>均招参加</w:t>
      </w:r>
      <w:proofErr w:type="gramEnd"/>
      <w:r w:rsidRPr="00520170">
        <w:rPr>
          <w:rFonts w:eastAsia="仿宋_GB2312"/>
          <w:sz w:val="32"/>
          <w:szCs w:val="32"/>
        </w:rPr>
        <w:t>全国普通高等学校招生统一考试的普通中学高中毕业生</w:t>
      </w:r>
      <w:r w:rsidRPr="00520170">
        <w:rPr>
          <w:rFonts w:eastAsia="仿宋_GB2312"/>
          <w:sz w:val="32"/>
          <w:szCs w:val="32"/>
        </w:rPr>
        <w:t>(</w:t>
      </w:r>
      <w:r w:rsidRPr="00520170">
        <w:rPr>
          <w:rFonts w:eastAsia="仿宋_GB2312"/>
          <w:sz w:val="32"/>
          <w:szCs w:val="32"/>
        </w:rPr>
        <w:t>应届生、往届生均可</w:t>
      </w:r>
      <w:r w:rsidRPr="00520170">
        <w:rPr>
          <w:rFonts w:eastAsia="仿宋_GB2312"/>
          <w:sz w:val="32"/>
          <w:szCs w:val="32"/>
        </w:rPr>
        <w:t>)</w:t>
      </w:r>
      <w:r w:rsidRPr="00520170">
        <w:rPr>
          <w:rFonts w:eastAsia="仿宋_GB2312"/>
          <w:sz w:val="32"/>
          <w:szCs w:val="32"/>
        </w:rPr>
        <w:t>。</w:t>
      </w:r>
    </w:p>
    <w:p w:rsidR="00C505FC" w:rsidRPr="00520170" w:rsidRDefault="00C505FC" w:rsidP="00C505FC">
      <w:pPr>
        <w:spacing w:after="0" w:line="560" w:lineRule="exact"/>
        <w:ind w:firstLineChars="194" w:firstLine="621"/>
        <w:rPr>
          <w:rFonts w:eastAsia="仿宋_GB2312"/>
          <w:sz w:val="32"/>
          <w:szCs w:val="32"/>
        </w:rPr>
      </w:pPr>
      <w:r w:rsidRPr="00520170">
        <w:rPr>
          <w:rFonts w:eastAsia="仿宋_GB2312"/>
          <w:sz w:val="32"/>
          <w:szCs w:val="32"/>
        </w:rPr>
        <w:t>（二）年龄不低于</w:t>
      </w:r>
      <w:r w:rsidRPr="00520170">
        <w:rPr>
          <w:rFonts w:eastAsia="仿宋_GB2312"/>
          <w:sz w:val="32"/>
          <w:szCs w:val="32"/>
        </w:rPr>
        <w:t>17</w:t>
      </w:r>
      <w:r w:rsidRPr="00520170">
        <w:rPr>
          <w:rFonts w:eastAsia="仿宋_GB2312"/>
          <w:sz w:val="32"/>
          <w:szCs w:val="32"/>
        </w:rPr>
        <w:t>周岁、不超过</w:t>
      </w:r>
      <w:r w:rsidRPr="00520170">
        <w:rPr>
          <w:rFonts w:eastAsia="仿宋_GB2312"/>
          <w:sz w:val="32"/>
          <w:szCs w:val="32"/>
        </w:rPr>
        <w:t>20</w:t>
      </w:r>
      <w:r w:rsidRPr="00520170">
        <w:rPr>
          <w:rFonts w:eastAsia="仿宋_GB2312"/>
          <w:sz w:val="32"/>
          <w:szCs w:val="32"/>
        </w:rPr>
        <w:t>周岁（截至报考当年</w:t>
      </w:r>
      <w:r w:rsidRPr="00520170">
        <w:rPr>
          <w:rFonts w:eastAsia="仿宋_GB2312"/>
          <w:sz w:val="32"/>
          <w:szCs w:val="32"/>
        </w:rPr>
        <w:t>8</w:t>
      </w:r>
      <w:r w:rsidRPr="00520170">
        <w:rPr>
          <w:rFonts w:eastAsia="仿宋_GB2312"/>
          <w:sz w:val="32"/>
          <w:szCs w:val="32"/>
        </w:rPr>
        <w:t>月</w:t>
      </w:r>
      <w:r w:rsidRPr="00520170">
        <w:rPr>
          <w:rFonts w:eastAsia="仿宋_GB2312"/>
          <w:sz w:val="32"/>
          <w:szCs w:val="32"/>
        </w:rPr>
        <w:t>31</w:t>
      </w:r>
      <w:r w:rsidRPr="00520170">
        <w:rPr>
          <w:rFonts w:eastAsia="仿宋_GB2312"/>
          <w:sz w:val="32"/>
          <w:szCs w:val="32"/>
        </w:rPr>
        <w:t>日），未婚。</w:t>
      </w:r>
    </w:p>
    <w:p w:rsidR="00C505FC" w:rsidRPr="00520170" w:rsidRDefault="00C505FC" w:rsidP="00C505FC">
      <w:pPr>
        <w:spacing w:after="0" w:line="560" w:lineRule="exact"/>
        <w:ind w:firstLineChars="194" w:firstLine="621"/>
        <w:rPr>
          <w:rFonts w:eastAsia="仿宋_GB2312"/>
          <w:sz w:val="32"/>
          <w:szCs w:val="32"/>
        </w:rPr>
      </w:pPr>
      <w:r w:rsidRPr="00520170">
        <w:rPr>
          <w:rFonts w:eastAsia="仿宋_GB2312"/>
          <w:sz w:val="32"/>
          <w:szCs w:val="32"/>
        </w:rPr>
        <w:t>（三）所有专业均要求考生高考成绩达到当地第一批本科录取控制线以上。</w:t>
      </w:r>
    </w:p>
    <w:p w:rsidR="00C505FC" w:rsidRPr="00520170" w:rsidRDefault="00C505FC" w:rsidP="00C505FC">
      <w:pPr>
        <w:spacing w:after="0" w:line="560" w:lineRule="exact"/>
        <w:ind w:firstLineChars="194" w:firstLine="621"/>
        <w:rPr>
          <w:rFonts w:eastAsia="仿宋_GB2312"/>
          <w:sz w:val="32"/>
          <w:szCs w:val="32"/>
        </w:rPr>
      </w:pPr>
      <w:r w:rsidRPr="00520170">
        <w:rPr>
          <w:rFonts w:eastAsia="仿宋_GB2312"/>
          <w:sz w:val="32"/>
          <w:szCs w:val="32"/>
        </w:rPr>
        <w:t>（四）边防管理、边防指挥、警卫学专业招文史和理工类考生，其中边防管理专业限英、日、俄语种，边防指挥、警卫学专业限英语语种；其它专业招理工类考生，限英语语种。</w:t>
      </w:r>
    </w:p>
    <w:p w:rsidR="00C505FC" w:rsidRPr="00520170" w:rsidRDefault="00C505FC" w:rsidP="00C505FC">
      <w:pPr>
        <w:spacing w:after="0" w:line="560" w:lineRule="exact"/>
        <w:ind w:firstLineChars="194" w:firstLine="621"/>
        <w:rPr>
          <w:rFonts w:eastAsia="仿宋_GB2312"/>
          <w:sz w:val="32"/>
          <w:szCs w:val="32"/>
        </w:rPr>
      </w:pPr>
      <w:r w:rsidRPr="00520170">
        <w:rPr>
          <w:rFonts w:eastAsia="仿宋_GB2312"/>
          <w:sz w:val="32"/>
          <w:szCs w:val="32"/>
        </w:rPr>
        <w:t>（五）体检标准</w:t>
      </w:r>
      <w:r>
        <w:rPr>
          <w:rFonts w:eastAsia="仿宋_GB2312" w:hint="eastAsia"/>
          <w:sz w:val="32"/>
          <w:szCs w:val="32"/>
        </w:rPr>
        <w:t>按</w:t>
      </w:r>
      <w:r w:rsidRPr="00520170">
        <w:rPr>
          <w:rFonts w:eastAsia="仿宋_GB2312"/>
          <w:sz w:val="32"/>
          <w:szCs w:val="32"/>
        </w:rPr>
        <w:t>照《军队院校招收学员体格检查标准》（</w:t>
      </w:r>
      <w:r>
        <w:rPr>
          <w:rFonts w:eastAsia="仿宋_GB2312" w:hint="eastAsia"/>
          <w:sz w:val="32"/>
          <w:szCs w:val="32"/>
        </w:rPr>
        <w:t>军</w:t>
      </w:r>
      <w:r w:rsidRPr="00520170">
        <w:rPr>
          <w:rFonts w:eastAsia="仿宋_GB2312"/>
          <w:sz w:val="32"/>
          <w:szCs w:val="32"/>
        </w:rPr>
        <w:t>后卫〔</w:t>
      </w:r>
      <w:r w:rsidRPr="00520170">
        <w:rPr>
          <w:rFonts w:eastAsia="仿宋_GB2312"/>
          <w:sz w:val="32"/>
          <w:szCs w:val="32"/>
        </w:rPr>
        <w:t>201</w:t>
      </w:r>
      <w:r>
        <w:rPr>
          <w:rFonts w:eastAsia="仿宋_GB2312" w:hint="eastAsia"/>
          <w:sz w:val="32"/>
          <w:szCs w:val="32"/>
        </w:rPr>
        <w:t>6</w:t>
      </w:r>
      <w:r w:rsidRPr="00520170">
        <w:rPr>
          <w:rFonts w:eastAsia="仿宋_GB2312"/>
          <w:sz w:val="32"/>
          <w:szCs w:val="32"/>
        </w:rPr>
        <w:t>〕</w:t>
      </w:r>
      <w:r>
        <w:rPr>
          <w:rFonts w:eastAsia="仿宋_GB2312" w:hint="eastAsia"/>
          <w:sz w:val="32"/>
          <w:szCs w:val="32"/>
        </w:rPr>
        <w:t>305</w:t>
      </w:r>
      <w:r w:rsidRPr="00520170">
        <w:rPr>
          <w:rFonts w:eastAsia="仿宋_GB2312"/>
          <w:sz w:val="32"/>
          <w:szCs w:val="32"/>
        </w:rPr>
        <w:t>号）执行。</w:t>
      </w:r>
      <w:r>
        <w:rPr>
          <w:rFonts w:eastAsia="仿宋_GB2312" w:hint="eastAsia"/>
          <w:sz w:val="32"/>
          <w:szCs w:val="32"/>
        </w:rPr>
        <w:t>其中身高标准按照“</w:t>
      </w:r>
      <w:r w:rsidRPr="00520170">
        <w:rPr>
          <w:rFonts w:eastAsia="仿宋_GB2312"/>
          <w:sz w:val="32"/>
          <w:szCs w:val="32"/>
        </w:rPr>
        <w:t>警卫学专业</w:t>
      </w:r>
      <w:r>
        <w:rPr>
          <w:rFonts w:eastAsia="仿宋_GB2312" w:hint="eastAsia"/>
          <w:sz w:val="32"/>
          <w:szCs w:val="32"/>
        </w:rPr>
        <w:t>男生身高</w:t>
      </w:r>
      <w:r>
        <w:rPr>
          <w:rFonts w:eastAsia="仿宋_GB2312" w:hint="eastAsia"/>
          <w:sz w:val="32"/>
          <w:szCs w:val="32"/>
        </w:rPr>
        <w:t>175cm</w:t>
      </w:r>
      <w:r>
        <w:rPr>
          <w:rFonts w:eastAsia="仿宋_GB2312" w:hint="eastAsia"/>
          <w:sz w:val="32"/>
          <w:szCs w:val="32"/>
        </w:rPr>
        <w:t>以上；其他专业男生身高</w:t>
      </w:r>
      <w:r>
        <w:rPr>
          <w:rFonts w:eastAsia="仿宋_GB2312" w:hint="eastAsia"/>
          <w:sz w:val="32"/>
          <w:szCs w:val="32"/>
        </w:rPr>
        <w:t>162cm</w:t>
      </w:r>
      <w:r>
        <w:rPr>
          <w:rFonts w:eastAsia="仿宋_GB2312" w:hint="eastAsia"/>
          <w:sz w:val="32"/>
          <w:szCs w:val="32"/>
        </w:rPr>
        <w:t>以上，女生身高</w:t>
      </w:r>
      <w:r>
        <w:rPr>
          <w:rFonts w:eastAsia="仿宋_GB2312" w:hint="eastAsia"/>
          <w:sz w:val="32"/>
          <w:szCs w:val="32"/>
        </w:rPr>
        <w:t>160cm</w:t>
      </w:r>
      <w:r>
        <w:rPr>
          <w:rFonts w:eastAsia="仿宋_GB2312" w:hint="eastAsia"/>
          <w:sz w:val="32"/>
          <w:szCs w:val="32"/>
        </w:rPr>
        <w:t>以上，合格”执行。</w:t>
      </w:r>
    </w:p>
    <w:p w:rsidR="00C505FC" w:rsidRPr="00520170" w:rsidRDefault="00C505FC" w:rsidP="00C505FC">
      <w:pPr>
        <w:spacing w:after="0" w:line="560" w:lineRule="exact"/>
        <w:ind w:firstLineChars="194" w:firstLine="621"/>
        <w:rPr>
          <w:rFonts w:eastAsia="仿宋_GB2312"/>
          <w:sz w:val="32"/>
          <w:szCs w:val="32"/>
        </w:rPr>
      </w:pPr>
      <w:r w:rsidRPr="00520170">
        <w:rPr>
          <w:rFonts w:eastAsia="仿宋_GB2312"/>
          <w:sz w:val="32"/>
          <w:szCs w:val="32"/>
        </w:rPr>
        <w:t>学院为提前批录取院校，考生按照当地高考志愿填报要求，在提前批次填报志愿即可。须参加学院和省（区、市）公安厅（局）政治部共同组织的面试、体检、政审〔具体安排请关注各省（区、市）教育考试院或公安厅（局）网站〕。合格后由学院统一进行远程网上录取。如未被录取，不影响其他批次录取。</w:t>
      </w:r>
    </w:p>
    <w:p w:rsidR="00C505FC" w:rsidRPr="00520170" w:rsidRDefault="00C505FC" w:rsidP="00C505FC">
      <w:pPr>
        <w:spacing w:after="0" w:line="560" w:lineRule="exact"/>
        <w:ind w:firstLineChars="200" w:firstLine="640"/>
        <w:rPr>
          <w:rFonts w:eastAsia="黑体"/>
          <w:sz w:val="32"/>
          <w:szCs w:val="32"/>
        </w:rPr>
      </w:pPr>
      <w:r w:rsidRPr="00520170">
        <w:rPr>
          <w:rFonts w:eastAsia="黑体"/>
          <w:sz w:val="32"/>
          <w:szCs w:val="32"/>
        </w:rPr>
        <w:t>四、待遇</w:t>
      </w:r>
    </w:p>
    <w:p w:rsidR="00C505FC" w:rsidRPr="00520170" w:rsidRDefault="00C505FC" w:rsidP="00C505FC">
      <w:pPr>
        <w:spacing w:after="0" w:line="560" w:lineRule="exact"/>
        <w:ind w:firstLineChars="194" w:firstLine="621"/>
        <w:rPr>
          <w:rFonts w:eastAsia="仿宋_GB2312"/>
          <w:sz w:val="32"/>
          <w:szCs w:val="32"/>
        </w:rPr>
      </w:pPr>
      <w:r w:rsidRPr="00520170">
        <w:rPr>
          <w:rFonts w:eastAsia="仿宋_GB2312"/>
          <w:sz w:val="32"/>
          <w:szCs w:val="32"/>
        </w:rPr>
        <w:t>新生入学后，</w:t>
      </w:r>
      <w:proofErr w:type="gramStart"/>
      <w:r w:rsidRPr="00520170">
        <w:rPr>
          <w:rFonts w:eastAsia="仿宋_GB2312"/>
          <w:sz w:val="32"/>
          <w:szCs w:val="32"/>
        </w:rPr>
        <w:t>经政治</w:t>
      </w:r>
      <w:proofErr w:type="gramEnd"/>
      <w:r w:rsidRPr="00520170">
        <w:rPr>
          <w:rFonts w:eastAsia="仿宋_GB2312"/>
          <w:sz w:val="32"/>
          <w:szCs w:val="32"/>
        </w:rPr>
        <w:t>复审、</w:t>
      </w:r>
      <w:r>
        <w:rPr>
          <w:rFonts w:eastAsia="仿宋_GB2312" w:hint="eastAsia"/>
          <w:sz w:val="32"/>
          <w:szCs w:val="32"/>
        </w:rPr>
        <w:t>体格</w:t>
      </w:r>
      <w:r w:rsidRPr="00520170">
        <w:rPr>
          <w:rFonts w:eastAsia="仿宋_GB2312"/>
          <w:sz w:val="32"/>
          <w:szCs w:val="32"/>
        </w:rPr>
        <w:t>复检合格，即取得学籍、军籍，成为公安现役院校学员，享受现役军人待遇。学习期间免交学费、住宿费，统一发放武警警服、津贴和伙食费，并视成绩状况发放奖学金，家属享受军属待遇；在校期间考试成绩合格，发给本科毕业证书，符合学位授予条件的，授予学士学位；毕业后统一分配到公安边防、消防、警卫部队工作。</w:t>
      </w:r>
    </w:p>
    <w:p w:rsidR="00C505FC" w:rsidRDefault="007D72B6" w:rsidP="00C505FC">
      <w:pPr>
        <w:spacing w:after="0" w:line="560" w:lineRule="exact"/>
        <w:ind w:firstLineChars="194" w:firstLine="621"/>
        <w:rPr>
          <w:rFonts w:eastAsia="仿宋_GB2312"/>
          <w:sz w:val="32"/>
          <w:szCs w:val="32"/>
        </w:rPr>
      </w:pPr>
      <w:r>
        <w:rPr>
          <w:rFonts w:eastAsia="仿宋_GB2312"/>
          <w:noProof/>
          <w:sz w:val="32"/>
          <w:szCs w:val="32"/>
        </w:rPr>
        <w:lastRenderedPageBreak/>
        <w:drawing>
          <wp:anchor distT="0" distB="0" distL="114300" distR="114300" simplePos="0" relativeHeight="251659264" behindDoc="0" locked="0" layoutInCell="1" allowOverlap="1">
            <wp:simplePos x="0" y="0"/>
            <wp:positionH relativeFrom="column">
              <wp:posOffset>1778963</wp:posOffset>
            </wp:positionH>
            <wp:positionV relativeFrom="paragraph">
              <wp:posOffset>1676269</wp:posOffset>
            </wp:positionV>
            <wp:extent cx="1445873" cy="1340069"/>
            <wp:effectExtent l="19050" t="0" r="1927" b="0"/>
            <wp:wrapNone/>
            <wp:docPr id="2" name="图片 2" descr="qrcode_for_gh_d69d5e5fd23b_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rcode_for_gh_d69d5e5fd23b_430"/>
                    <pic:cNvPicPr>
                      <a:picLocks noChangeAspect="1" noChangeArrowheads="1"/>
                    </pic:cNvPicPr>
                  </pic:nvPicPr>
                  <pic:blipFill>
                    <a:blip r:embed="rId6" cstate="print"/>
                    <a:srcRect/>
                    <a:stretch>
                      <a:fillRect/>
                    </a:stretch>
                  </pic:blipFill>
                  <pic:spPr bwMode="auto">
                    <a:xfrm>
                      <a:off x="0" y="0"/>
                      <a:ext cx="1445873" cy="1340069"/>
                    </a:xfrm>
                    <a:prstGeom prst="rect">
                      <a:avLst/>
                    </a:prstGeom>
                    <a:noFill/>
                    <a:ln w="9525">
                      <a:noFill/>
                      <a:miter lim="800000"/>
                      <a:headEnd/>
                      <a:tailEnd/>
                    </a:ln>
                  </pic:spPr>
                </pic:pic>
              </a:graphicData>
            </a:graphic>
          </wp:anchor>
        </w:drawing>
      </w:r>
      <w:r w:rsidR="00C505FC" w:rsidRPr="00520170">
        <w:rPr>
          <w:rFonts w:eastAsia="仿宋_GB2312"/>
          <w:sz w:val="32"/>
          <w:szCs w:val="32"/>
        </w:rPr>
        <w:t>学院地址：河北省廊坊市西昌路</w:t>
      </w:r>
      <w:r w:rsidR="00C505FC" w:rsidRPr="00520170">
        <w:rPr>
          <w:rFonts w:eastAsia="仿宋_GB2312"/>
          <w:sz w:val="32"/>
          <w:szCs w:val="32"/>
        </w:rPr>
        <w:t>220</w:t>
      </w:r>
      <w:r w:rsidR="00C505FC" w:rsidRPr="00520170">
        <w:rPr>
          <w:rFonts w:eastAsia="仿宋_GB2312"/>
          <w:sz w:val="32"/>
          <w:szCs w:val="32"/>
        </w:rPr>
        <w:t>号，邮政编码：</w:t>
      </w:r>
      <w:r w:rsidR="00C505FC" w:rsidRPr="00520170">
        <w:rPr>
          <w:rFonts w:eastAsia="仿宋_GB2312"/>
          <w:sz w:val="32"/>
          <w:szCs w:val="32"/>
        </w:rPr>
        <w:t>065000</w:t>
      </w:r>
      <w:r w:rsidR="00C505FC" w:rsidRPr="00520170">
        <w:rPr>
          <w:rFonts w:eastAsia="仿宋_GB2312"/>
          <w:sz w:val="32"/>
          <w:szCs w:val="32"/>
        </w:rPr>
        <w:t>，招生办公室电话：</w:t>
      </w:r>
      <w:r w:rsidR="00C505FC" w:rsidRPr="00520170">
        <w:rPr>
          <w:rFonts w:eastAsia="仿宋_GB2312"/>
          <w:sz w:val="32"/>
          <w:szCs w:val="32"/>
        </w:rPr>
        <w:t>0316</w:t>
      </w:r>
      <w:r w:rsidR="00C505FC">
        <w:rPr>
          <w:rFonts w:eastAsia="仿宋_GB2312" w:hint="eastAsia"/>
          <w:sz w:val="32"/>
          <w:szCs w:val="32"/>
        </w:rPr>
        <w:t>-</w:t>
      </w:r>
      <w:r w:rsidR="00C505FC" w:rsidRPr="00520170">
        <w:rPr>
          <w:rFonts w:eastAsia="仿宋_GB2312"/>
          <w:sz w:val="32"/>
          <w:szCs w:val="32"/>
        </w:rPr>
        <w:t xml:space="preserve">2068235  </w:t>
      </w:r>
      <w:r w:rsidR="00C505FC" w:rsidRPr="00520170">
        <w:rPr>
          <w:rFonts w:eastAsia="仿宋_GB2312"/>
          <w:sz w:val="32"/>
          <w:szCs w:val="32"/>
        </w:rPr>
        <w:t>电子信箱：</w:t>
      </w:r>
      <w:r w:rsidR="003C79E3" w:rsidRPr="00520170">
        <w:rPr>
          <w:rFonts w:eastAsia="仿宋_GB2312"/>
          <w:sz w:val="32"/>
          <w:szCs w:val="32"/>
        </w:rPr>
        <w:fldChar w:fldCharType="begin"/>
      </w:r>
      <w:r w:rsidR="00C505FC" w:rsidRPr="00520170">
        <w:rPr>
          <w:rFonts w:eastAsia="仿宋_GB2312"/>
          <w:sz w:val="32"/>
          <w:szCs w:val="32"/>
        </w:rPr>
        <w:instrText xml:space="preserve"> HYPERLINK "mailto:wjxyzsb@sina.com" </w:instrText>
      </w:r>
      <w:r w:rsidR="003C79E3" w:rsidRPr="00520170">
        <w:rPr>
          <w:rFonts w:eastAsia="仿宋_GB2312"/>
          <w:sz w:val="32"/>
          <w:szCs w:val="32"/>
        </w:rPr>
        <w:fldChar w:fldCharType="separate"/>
      </w:r>
      <w:r w:rsidR="00C505FC" w:rsidRPr="00520170">
        <w:rPr>
          <w:rFonts w:eastAsia="仿宋_GB2312"/>
          <w:sz w:val="32"/>
          <w:szCs w:val="32"/>
        </w:rPr>
        <w:t>wjxyzsb@sina.com</w:t>
      </w:r>
      <w:r w:rsidR="003C79E3" w:rsidRPr="00520170">
        <w:rPr>
          <w:rFonts w:eastAsia="仿宋_GB2312"/>
          <w:sz w:val="32"/>
          <w:szCs w:val="32"/>
        </w:rPr>
        <w:fldChar w:fldCharType="end"/>
      </w:r>
      <w:r w:rsidR="00C505FC" w:rsidRPr="00520170">
        <w:rPr>
          <w:rFonts w:eastAsia="仿宋_GB2312"/>
          <w:sz w:val="32"/>
          <w:szCs w:val="32"/>
        </w:rPr>
        <w:t>。招生监督举报电话（传真）：</w:t>
      </w:r>
      <w:r w:rsidR="00C505FC" w:rsidRPr="00520170">
        <w:rPr>
          <w:rFonts w:eastAsia="仿宋_GB2312"/>
          <w:sz w:val="32"/>
          <w:szCs w:val="32"/>
        </w:rPr>
        <w:t>0316</w:t>
      </w:r>
      <w:r w:rsidR="00C505FC">
        <w:rPr>
          <w:rFonts w:eastAsia="仿宋_GB2312" w:hint="eastAsia"/>
          <w:sz w:val="32"/>
          <w:szCs w:val="32"/>
        </w:rPr>
        <w:t>-</w:t>
      </w:r>
      <w:r w:rsidR="00C505FC" w:rsidRPr="00520170">
        <w:rPr>
          <w:rFonts w:eastAsia="仿宋_GB2312"/>
          <w:sz w:val="32"/>
          <w:szCs w:val="32"/>
        </w:rPr>
        <w:t>2068233</w:t>
      </w:r>
      <w:r w:rsidR="00C505FC" w:rsidRPr="00520170">
        <w:rPr>
          <w:rFonts w:eastAsia="仿宋_GB2312"/>
          <w:sz w:val="32"/>
          <w:szCs w:val="32"/>
        </w:rPr>
        <w:t>。如需了解学院详情请登录网站：</w:t>
      </w:r>
      <w:r w:rsidR="003C79E3">
        <w:fldChar w:fldCharType="begin"/>
      </w:r>
      <w:r w:rsidR="00C505FC">
        <w:instrText>HYPERLINK "http://www.wjxy.edu.cn"</w:instrText>
      </w:r>
      <w:r w:rsidR="003C79E3">
        <w:fldChar w:fldCharType="separate"/>
      </w:r>
      <w:r w:rsidR="00C505FC" w:rsidRPr="00520170">
        <w:rPr>
          <w:rFonts w:eastAsia="仿宋_GB2312"/>
          <w:sz w:val="32"/>
          <w:szCs w:val="32"/>
        </w:rPr>
        <w:t>www.wjxy.edu.cn</w:t>
      </w:r>
      <w:r w:rsidR="003C79E3">
        <w:fldChar w:fldCharType="end"/>
      </w:r>
      <w:r w:rsidR="00C505FC" w:rsidRPr="00520170">
        <w:rPr>
          <w:rFonts w:eastAsia="仿宋_GB2312"/>
          <w:sz w:val="32"/>
          <w:szCs w:val="32"/>
        </w:rPr>
        <w:t>或关注武警学院官方</w:t>
      </w:r>
      <w:proofErr w:type="gramStart"/>
      <w:r w:rsidR="00C505FC" w:rsidRPr="00520170">
        <w:rPr>
          <w:rFonts w:eastAsia="仿宋_GB2312"/>
          <w:sz w:val="32"/>
          <w:szCs w:val="32"/>
        </w:rPr>
        <w:t>微信公众号</w:t>
      </w:r>
      <w:proofErr w:type="gramEnd"/>
      <w:r w:rsidR="00C505FC" w:rsidRPr="00520170">
        <w:rPr>
          <w:rFonts w:eastAsia="仿宋_GB2312"/>
          <w:sz w:val="32"/>
          <w:szCs w:val="32"/>
        </w:rPr>
        <w:t>：</w:t>
      </w:r>
      <w:proofErr w:type="spellStart"/>
      <w:r w:rsidR="00C505FC" w:rsidRPr="00520170">
        <w:rPr>
          <w:rFonts w:eastAsia="仿宋_GB2312"/>
          <w:sz w:val="32"/>
          <w:szCs w:val="32"/>
        </w:rPr>
        <w:t>wjxydyh</w:t>
      </w:r>
      <w:proofErr w:type="spellEnd"/>
      <w:r w:rsidR="00C505FC" w:rsidRPr="00520170">
        <w:rPr>
          <w:rFonts w:eastAsia="仿宋_GB2312"/>
          <w:sz w:val="32"/>
          <w:szCs w:val="32"/>
        </w:rPr>
        <w:t>。</w:t>
      </w:r>
    </w:p>
    <w:p w:rsidR="00C505FC" w:rsidRPr="00520170" w:rsidRDefault="00C505FC" w:rsidP="007D72B6">
      <w:pPr>
        <w:spacing w:after="0" w:line="560" w:lineRule="exact"/>
        <w:ind w:firstLineChars="194" w:firstLine="621"/>
        <w:rPr>
          <w:rFonts w:eastAsia="仿宋_GB2312"/>
          <w:sz w:val="32"/>
          <w:szCs w:val="32"/>
        </w:rPr>
      </w:pPr>
      <w:r w:rsidRPr="00520170">
        <w:rPr>
          <w:rFonts w:eastAsia="仿宋_GB2312"/>
          <w:sz w:val="32"/>
          <w:szCs w:val="32"/>
        </w:rPr>
        <w:t xml:space="preserve">                                                                                                                                                                        </w:t>
      </w:r>
    </w:p>
    <w:p w:rsidR="007D72B6" w:rsidRDefault="007D72B6" w:rsidP="00C505FC">
      <w:pPr>
        <w:spacing w:after="0" w:line="560" w:lineRule="exact"/>
        <w:ind w:firstLineChars="900" w:firstLine="2880"/>
        <w:rPr>
          <w:rFonts w:eastAsia="仿宋_GB2312"/>
          <w:sz w:val="32"/>
          <w:szCs w:val="32"/>
        </w:rPr>
      </w:pPr>
    </w:p>
    <w:p w:rsidR="007D72B6" w:rsidRDefault="007D72B6" w:rsidP="00C505FC">
      <w:pPr>
        <w:spacing w:after="0" w:line="560" w:lineRule="exact"/>
        <w:ind w:firstLineChars="900" w:firstLine="2880"/>
        <w:rPr>
          <w:rFonts w:eastAsia="仿宋_GB2312"/>
          <w:sz w:val="32"/>
          <w:szCs w:val="32"/>
        </w:rPr>
      </w:pPr>
    </w:p>
    <w:p w:rsidR="007D72B6" w:rsidRDefault="007D72B6" w:rsidP="00C505FC">
      <w:pPr>
        <w:spacing w:after="0" w:line="560" w:lineRule="exact"/>
        <w:ind w:firstLineChars="900" w:firstLine="2880"/>
        <w:rPr>
          <w:rFonts w:eastAsia="仿宋_GB2312"/>
          <w:sz w:val="32"/>
          <w:szCs w:val="32"/>
        </w:rPr>
      </w:pPr>
    </w:p>
    <w:p w:rsidR="007D72B6" w:rsidRDefault="007D72B6" w:rsidP="00C505FC">
      <w:pPr>
        <w:spacing w:after="0" w:line="560" w:lineRule="exact"/>
        <w:ind w:firstLineChars="900" w:firstLine="2880"/>
        <w:rPr>
          <w:rFonts w:eastAsia="仿宋_GB2312"/>
          <w:sz w:val="32"/>
          <w:szCs w:val="32"/>
        </w:rPr>
      </w:pPr>
    </w:p>
    <w:p w:rsidR="00C505FC" w:rsidRPr="00520170" w:rsidRDefault="007D72B6" w:rsidP="00C505FC">
      <w:pPr>
        <w:spacing w:after="0" w:line="560" w:lineRule="exact"/>
        <w:ind w:firstLineChars="900" w:firstLine="2880"/>
        <w:rPr>
          <w:rFonts w:eastAsia="仿宋_GB2312"/>
          <w:sz w:val="32"/>
          <w:szCs w:val="32"/>
        </w:rPr>
      </w:pPr>
      <w:r>
        <w:rPr>
          <w:rFonts w:eastAsia="仿宋_GB2312" w:hint="eastAsia"/>
          <w:sz w:val="32"/>
          <w:szCs w:val="32"/>
        </w:rPr>
        <w:t xml:space="preserve"> </w:t>
      </w:r>
      <w:r w:rsidR="00C505FC" w:rsidRPr="00520170">
        <w:rPr>
          <w:rFonts w:eastAsia="仿宋_GB2312"/>
          <w:sz w:val="32"/>
          <w:szCs w:val="32"/>
        </w:rPr>
        <w:t>中国人民武装警察部队学院招生办公室</w:t>
      </w:r>
      <w:r w:rsidR="00C505FC" w:rsidRPr="00520170">
        <w:rPr>
          <w:rFonts w:eastAsia="仿宋_GB2312"/>
          <w:sz w:val="32"/>
          <w:szCs w:val="32"/>
        </w:rPr>
        <w:t xml:space="preserve">                                                                                                       </w:t>
      </w:r>
    </w:p>
    <w:p w:rsidR="00C505FC" w:rsidRPr="00520170" w:rsidRDefault="00C505FC" w:rsidP="00C505FC">
      <w:pPr>
        <w:spacing w:after="0" w:line="560" w:lineRule="exact"/>
        <w:ind w:leftChars="295" w:left="5449" w:hangingChars="1500" w:hanging="4800"/>
        <w:jc w:val="center"/>
        <w:rPr>
          <w:rFonts w:eastAsia="仿宋_GB2312"/>
          <w:sz w:val="32"/>
          <w:szCs w:val="32"/>
        </w:rPr>
      </w:pPr>
      <w:r w:rsidRPr="00520170">
        <w:rPr>
          <w:rFonts w:eastAsia="仿宋_GB2312"/>
          <w:sz w:val="32"/>
          <w:szCs w:val="32"/>
        </w:rPr>
        <w:t xml:space="preserve">               201</w:t>
      </w:r>
      <w:r>
        <w:rPr>
          <w:rFonts w:eastAsia="仿宋_GB2312" w:hint="eastAsia"/>
          <w:sz w:val="32"/>
          <w:szCs w:val="32"/>
        </w:rPr>
        <w:t>7</w:t>
      </w:r>
      <w:r w:rsidRPr="00520170">
        <w:rPr>
          <w:rFonts w:eastAsia="仿宋_GB2312"/>
          <w:sz w:val="32"/>
          <w:szCs w:val="32"/>
        </w:rPr>
        <w:t>年</w:t>
      </w:r>
      <w:r w:rsidRPr="00520170">
        <w:rPr>
          <w:rFonts w:eastAsia="仿宋_GB2312"/>
          <w:sz w:val="32"/>
          <w:szCs w:val="32"/>
        </w:rPr>
        <w:t>5</w:t>
      </w:r>
      <w:r w:rsidRPr="00520170">
        <w:rPr>
          <w:rFonts w:eastAsia="仿宋_GB2312"/>
          <w:sz w:val="32"/>
          <w:szCs w:val="32"/>
        </w:rPr>
        <w:t>月</w:t>
      </w:r>
    </w:p>
    <w:p w:rsidR="00C505FC" w:rsidRPr="00736089" w:rsidRDefault="00C505FC" w:rsidP="00736089">
      <w:pPr>
        <w:spacing w:after="0" w:line="560" w:lineRule="exact"/>
        <w:ind w:firstLineChars="200" w:firstLine="640"/>
        <w:rPr>
          <w:rFonts w:ascii="仿宋_GB2312" w:eastAsia="仿宋_GB2312"/>
          <w:sz w:val="32"/>
          <w:szCs w:val="32"/>
        </w:rPr>
      </w:pPr>
    </w:p>
    <w:sectPr w:rsidR="00C505FC" w:rsidRPr="00736089" w:rsidSect="00B1544D">
      <w:footerReference w:type="even" r:id="rId7"/>
      <w:footerReference w:type="default" r:id="rId8"/>
      <w:pgSz w:w="11906" w:h="16838"/>
      <w:pgMar w:top="1134" w:right="1134" w:bottom="567"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B17" w:rsidRDefault="00D92B17" w:rsidP="00736089">
      <w:pPr>
        <w:spacing w:after="0"/>
      </w:pPr>
      <w:r>
        <w:separator/>
      </w:r>
    </w:p>
  </w:endnote>
  <w:endnote w:type="continuationSeparator" w:id="0">
    <w:p w:rsidR="00D92B17" w:rsidRDefault="00D92B17" w:rsidP="0073608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44D" w:rsidRDefault="003C79E3" w:rsidP="00EE0C2B">
    <w:pPr>
      <w:pStyle w:val="a4"/>
      <w:framePr w:wrap="around" w:vAnchor="text" w:hAnchor="margin" w:xAlign="center" w:y="1"/>
      <w:rPr>
        <w:rStyle w:val="a5"/>
      </w:rPr>
    </w:pPr>
    <w:r>
      <w:rPr>
        <w:rStyle w:val="a5"/>
      </w:rPr>
      <w:fldChar w:fldCharType="begin"/>
    </w:r>
    <w:r w:rsidR="009F5CD5">
      <w:rPr>
        <w:rStyle w:val="a5"/>
      </w:rPr>
      <w:instrText xml:space="preserve">PAGE  </w:instrText>
    </w:r>
    <w:r>
      <w:rPr>
        <w:rStyle w:val="a5"/>
      </w:rPr>
      <w:fldChar w:fldCharType="end"/>
    </w:r>
  </w:p>
  <w:p w:rsidR="00B1544D" w:rsidRDefault="00D92B1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44D" w:rsidRDefault="003C79E3" w:rsidP="00EE0C2B">
    <w:pPr>
      <w:pStyle w:val="a4"/>
      <w:framePr w:wrap="around" w:vAnchor="text" w:hAnchor="margin" w:xAlign="center" w:y="1"/>
      <w:rPr>
        <w:rStyle w:val="a5"/>
      </w:rPr>
    </w:pPr>
    <w:r>
      <w:rPr>
        <w:rStyle w:val="a5"/>
      </w:rPr>
      <w:fldChar w:fldCharType="begin"/>
    </w:r>
    <w:r w:rsidR="009F5CD5">
      <w:rPr>
        <w:rStyle w:val="a5"/>
      </w:rPr>
      <w:instrText xml:space="preserve">PAGE  </w:instrText>
    </w:r>
    <w:r>
      <w:rPr>
        <w:rStyle w:val="a5"/>
      </w:rPr>
      <w:fldChar w:fldCharType="separate"/>
    </w:r>
    <w:r w:rsidR="006F7B0F">
      <w:rPr>
        <w:rStyle w:val="a5"/>
        <w:noProof/>
      </w:rPr>
      <w:t>1</w:t>
    </w:r>
    <w:r>
      <w:rPr>
        <w:rStyle w:val="a5"/>
      </w:rPr>
      <w:fldChar w:fldCharType="end"/>
    </w:r>
  </w:p>
  <w:p w:rsidR="00B1544D" w:rsidRDefault="00D92B1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B17" w:rsidRDefault="00D92B17" w:rsidP="00736089">
      <w:pPr>
        <w:spacing w:after="0"/>
      </w:pPr>
      <w:r>
        <w:separator/>
      </w:r>
    </w:p>
  </w:footnote>
  <w:footnote w:type="continuationSeparator" w:id="0">
    <w:p w:rsidR="00D92B17" w:rsidRDefault="00D92B17" w:rsidP="00736089">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720"/>
  <w:characterSpacingControl w:val="doNotCompress"/>
  <w:hdrShapeDefaults>
    <o:shapedefaults v:ext="edit" spidmax="14338"/>
  </w:hdrShapeDefaults>
  <w:footnotePr>
    <w:footnote w:id="-1"/>
    <w:footnote w:id="0"/>
  </w:footnotePr>
  <w:endnotePr>
    <w:endnote w:id="-1"/>
    <w:endnote w:id="0"/>
  </w:endnotePr>
  <w:compat>
    <w:useFELayout/>
  </w:compat>
  <w:rsids>
    <w:rsidRoot w:val="00D31D50"/>
    <w:rsid w:val="00010946"/>
    <w:rsid w:val="00194B09"/>
    <w:rsid w:val="00323B43"/>
    <w:rsid w:val="003C79E3"/>
    <w:rsid w:val="003D37D8"/>
    <w:rsid w:val="00426133"/>
    <w:rsid w:val="004358AB"/>
    <w:rsid w:val="00571451"/>
    <w:rsid w:val="006F7B0F"/>
    <w:rsid w:val="00736089"/>
    <w:rsid w:val="007D72B6"/>
    <w:rsid w:val="008B7726"/>
    <w:rsid w:val="00976127"/>
    <w:rsid w:val="009F5CD5"/>
    <w:rsid w:val="00A513B2"/>
    <w:rsid w:val="00C505FC"/>
    <w:rsid w:val="00D31D50"/>
    <w:rsid w:val="00D92B17"/>
    <w:rsid w:val="00DD6902"/>
    <w:rsid w:val="00FD1DF9"/>
    <w:rsid w:val="00FF03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36089"/>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736089"/>
    <w:rPr>
      <w:rFonts w:ascii="Tahoma" w:hAnsi="Tahoma"/>
      <w:sz w:val="18"/>
      <w:szCs w:val="18"/>
    </w:rPr>
  </w:style>
  <w:style w:type="paragraph" w:styleId="a4">
    <w:name w:val="footer"/>
    <w:basedOn w:val="a"/>
    <w:link w:val="Char0"/>
    <w:unhideWhenUsed/>
    <w:rsid w:val="00736089"/>
    <w:pPr>
      <w:tabs>
        <w:tab w:val="center" w:pos="4153"/>
        <w:tab w:val="right" w:pos="8306"/>
      </w:tabs>
    </w:pPr>
    <w:rPr>
      <w:sz w:val="18"/>
      <w:szCs w:val="18"/>
    </w:rPr>
  </w:style>
  <w:style w:type="character" w:customStyle="1" w:styleId="Char0">
    <w:name w:val="页脚 Char"/>
    <w:basedOn w:val="a0"/>
    <w:link w:val="a4"/>
    <w:uiPriority w:val="99"/>
    <w:semiHidden/>
    <w:rsid w:val="00736089"/>
    <w:rPr>
      <w:rFonts w:ascii="Tahoma" w:hAnsi="Tahoma"/>
      <w:sz w:val="18"/>
      <w:szCs w:val="18"/>
    </w:rPr>
  </w:style>
  <w:style w:type="character" w:styleId="a5">
    <w:name w:val="page number"/>
    <w:basedOn w:val="a0"/>
    <w:rsid w:val="00736089"/>
  </w:style>
  <w:style w:type="paragraph" w:styleId="a6">
    <w:name w:val="Date"/>
    <w:basedOn w:val="a"/>
    <w:next w:val="a"/>
    <w:link w:val="Char1"/>
    <w:uiPriority w:val="99"/>
    <w:semiHidden/>
    <w:unhideWhenUsed/>
    <w:rsid w:val="00C505FC"/>
    <w:pPr>
      <w:ind w:leftChars="2500" w:left="100"/>
    </w:pPr>
  </w:style>
  <w:style w:type="character" w:customStyle="1" w:styleId="Char1">
    <w:name w:val="日期 Char"/>
    <w:basedOn w:val="a0"/>
    <w:link w:val="a6"/>
    <w:uiPriority w:val="99"/>
    <w:semiHidden/>
    <w:rsid w:val="00C505FC"/>
    <w:rPr>
      <w:rFonts w:ascii="Tahoma" w:hAnsi="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444</Words>
  <Characters>2534</Characters>
  <Application>Microsoft Office Word</Application>
  <DocSecurity>0</DocSecurity>
  <Lines>21</Lines>
  <Paragraphs>5</Paragraphs>
  <ScaleCrop>false</ScaleCrop>
  <Company/>
  <LinksUpToDate>false</LinksUpToDate>
  <CharactersWithSpaces>2973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卢坤霞</cp:lastModifiedBy>
  <cp:revision>8</cp:revision>
  <dcterms:created xsi:type="dcterms:W3CDTF">2017-06-20T08:01:00Z</dcterms:created>
  <dcterms:modified xsi:type="dcterms:W3CDTF">2017-06-21T03:44:00Z</dcterms:modified>
</cp:coreProperties>
</file>