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3223" w:rsidRDefault="00F93223" w:rsidP="00F93223">
      <w:pPr>
        <w:rPr>
          <w:rFonts w:ascii="黑体" w:eastAsia="黑体"/>
          <w:spacing w:val="-6"/>
          <w:sz w:val="32"/>
          <w:szCs w:val="32"/>
        </w:rPr>
      </w:pPr>
      <w:r>
        <w:rPr>
          <w:rFonts w:ascii="黑体" w:eastAsia="黑体" w:hint="eastAsia"/>
          <w:spacing w:val="-6"/>
          <w:sz w:val="32"/>
          <w:szCs w:val="32"/>
        </w:rPr>
        <w:t>附件2</w:t>
      </w:r>
    </w:p>
    <w:p w:rsidR="00F93223" w:rsidRDefault="00F93223" w:rsidP="00F93223">
      <w:pPr>
        <w:spacing w:line="520" w:lineRule="exact"/>
        <w:ind w:firstLine="629"/>
        <w:jc w:val="center"/>
        <w:rPr>
          <w:rFonts w:ascii="华文中宋" w:eastAsia="华文中宋" w:hAnsi="华文中宋"/>
          <w:sz w:val="18"/>
          <w:szCs w:val="18"/>
        </w:rPr>
      </w:pPr>
    </w:p>
    <w:p w:rsidR="00F93223" w:rsidRDefault="00F93223" w:rsidP="00F93223">
      <w:pPr>
        <w:spacing w:line="520" w:lineRule="exact"/>
        <w:ind w:firstLine="629"/>
        <w:rPr>
          <w:rFonts w:eastAsia="华文中宋"/>
          <w:sz w:val="36"/>
          <w:szCs w:val="36"/>
        </w:rPr>
      </w:pPr>
      <w:r>
        <w:rPr>
          <w:rFonts w:eastAsia="华文中宋" w:hAnsi="华文中宋"/>
          <w:sz w:val="36"/>
          <w:szCs w:val="36"/>
        </w:rPr>
        <w:t>湖南省</w:t>
      </w:r>
      <w:r>
        <w:rPr>
          <w:rFonts w:eastAsia="华文中宋"/>
          <w:sz w:val="36"/>
          <w:szCs w:val="36"/>
        </w:rPr>
        <w:t>2017</w:t>
      </w:r>
      <w:r>
        <w:rPr>
          <w:rFonts w:eastAsia="华文中宋"/>
          <w:sz w:val="36"/>
          <w:szCs w:val="36"/>
        </w:rPr>
        <w:t>年</w:t>
      </w:r>
      <w:r>
        <w:rPr>
          <w:rFonts w:eastAsia="华文中宋" w:hAnsi="华文中宋"/>
          <w:sz w:val="36"/>
          <w:szCs w:val="36"/>
        </w:rPr>
        <w:t>普通高校招生录取投档操作规程</w:t>
      </w:r>
    </w:p>
    <w:p w:rsidR="00F93223" w:rsidRDefault="00F93223" w:rsidP="00F93223">
      <w:pPr>
        <w:spacing w:line="580" w:lineRule="exact"/>
        <w:ind w:firstLine="629"/>
        <w:jc w:val="center"/>
        <w:rPr>
          <w:rFonts w:eastAsia="仿宋_GB2312"/>
          <w:w w:val="90"/>
          <w:sz w:val="32"/>
        </w:rPr>
      </w:pPr>
    </w:p>
    <w:p w:rsidR="00F93223" w:rsidRDefault="00F93223" w:rsidP="00F93223">
      <w:pPr>
        <w:spacing w:line="580" w:lineRule="exact"/>
        <w:ind w:firstLine="629"/>
        <w:rPr>
          <w:rFonts w:ascii="黑体" w:eastAsia="黑体"/>
          <w:color w:val="000000"/>
          <w:spacing w:val="-6"/>
          <w:sz w:val="32"/>
          <w:szCs w:val="32"/>
        </w:rPr>
      </w:pPr>
      <w:r>
        <w:rPr>
          <w:rFonts w:ascii="黑体" w:eastAsia="黑体" w:hint="eastAsia"/>
          <w:color w:val="000000"/>
          <w:spacing w:val="-6"/>
          <w:sz w:val="32"/>
          <w:szCs w:val="32"/>
        </w:rPr>
        <w:t>一、志愿投档</w:t>
      </w:r>
    </w:p>
    <w:p w:rsidR="00F93223" w:rsidRDefault="00F93223" w:rsidP="00F93223">
      <w:pPr>
        <w:spacing w:line="580" w:lineRule="exact"/>
        <w:ind w:firstLine="629"/>
        <w:rPr>
          <w:rFonts w:eastAsia="仿宋_GB2312"/>
          <w:color w:val="000000"/>
          <w:spacing w:val="-6"/>
          <w:sz w:val="32"/>
          <w:szCs w:val="32"/>
        </w:rPr>
      </w:pPr>
      <w:r>
        <w:rPr>
          <w:rFonts w:eastAsia="仿宋_GB2312" w:hint="eastAsia"/>
          <w:sz w:val="32"/>
          <w:szCs w:val="32"/>
        </w:rPr>
        <w:t>凡设置了投档志愿的各类招生</w:t>
      </w:r>
      <w:r>
        <w:rPr>
          <w:rFonts w:eastAsia="仿宋_GB2312" w:hint="eastAsia"/>
          <w:spacing w:val="-6"/>
          <w:sz w:val="32"/>
          <w:szCs w:val="32"/>
        </w:rPr>
        <w:t>均实行志愿投档（</w:t>
      </w:r>
      <w:r>
        <w:rPr>
          <w:rFonts w:eastAsia="仿宋_GB2312" w:hint="eastAsia"/>
          <w:sz w:val="32"/>
          <w:szCs w:val="32"/>
        </w:rPr>
        <w:t>自主招生、高水平艺术团、农村学生单独招生和综合评价录取招生，按对应志愿和高校提出的合格生源投档）</w:t>
      </w:r>
      <w:r>
        <w:rPr>
          <w:rFonts w:eastAsia="仿宋_GB2312" w:hint="eastAsia"/>
          <w:spacing w:val="-6"/>
          <w:sz w:val="32"/>
          <w:szCs w:val="32"/>
        </w:rPr>
        <w:t>。</w:t>
      </w:r>
    </w:p>
    <w:p w:rsidR="00F93223" w:rsidRDefault="00F93223" w:rsidP="00F93223">
      <w:pPr>
        <w:spacing w:line="580" w:lineRule="exact"/>
        <w:ind w:firstLine="629"/>
        <w:rPr>
          <w:rFonts w:eastAsia="仿宋_GB2312"/>
          <w:color w:val="000000"/>
          <w:sz w:val="32"/>
          <w:szCs w:val="32"/>
        </w:rPr>
      </w:pPr>
      <w:r>
        <w:rPr>
          <w:rFonts w:eastAsia="仿宋_GB2312" w:hint="eastAsia"/>
          <w:color w:val="000000"/>
          <w:sz w:val="32"/>
          <w:szCs w:val="32"/>
        </w:rPr>
        <w:t>1</w:t>
      </w:r>
      <w:r>
        <w:rPr>
          <w:rFonts w:eastAsia="仿宋_GB2312" w:hint="eastAsia"/>
          <w:color w:val="000000"/>
          <w:sz w:val="32"/>
        </w:rPr>
        <w:t>．</w:t>
      </w:r>
      <w:r>
        <w:rPr>
          <w:rFonts w:eastAsia="仿宋_GB2312" w:hint="eastAsia"/>
          <w:color w:val="000000"/>
          <w:sz w:val="32"/>
          <w:szCs w:val="32"/>
        </w:rPr>
        <w:t>投档规则。一是平行志愿的投档规则。即在上线考生中先按分数优先的原则从高分到低分排序（当遇到多名考生同分时，分别按语、数、外三科成绩从高分到低分排序），再按考生填报的学校顺序出档。二是非平行志愿的投档规则。即在上线考生中，按志愿优先的原则，先投第一志愿考生，按排序分数（当遇到多名考生同分时，分别按语、数、外三科成绩从高分到低分排序）从高到低顺序出档。第一志愿考生生源不足时，再投第二志愿考生。</w:t>
      </w:r>
    </w:p>
    <w:p w:rsidR="00F93223" w:rsidRDefault="00F93223" w:rsidP="00F93223">
      <w:pPr>
        <w:spacing w:line="600" w:lineRule="exact"/>
        <w:ind w:firstLine="640"/>
        <w:jc w:val="left"/>
        <w:rPr>
          <w:rStyle w:val="a3"/>
          <w:rFonts w:eastAsia="仿宋_GB2312"/>
          <w:color w:val="000000"/>
          <w:sz w:val="32"/>
        </w:rPr>
      </w:pPr>
      <w:r>
        <w:rPr>
          <w:rFonts w:eastAsia="仿宋_GB2312" w:hint="eastAsia"/>
          <w:color w:val="000000"/>
          <w:sz w:val="32"/>
          <w:szCs w:val="32"/>
        </w:rPr>
        <w:t>2</w:t>
      </w:r>
      <w:r>
        <w:rPr>
          <w:rFonts w:eastAsia="仿宋_GB2312" w:hint="eastAsia"/>
          <w:color w:val="000000"/>
          <w:sz w:val="32"/>
        </w:rPr>
        <w:t>．</w:t>
      </w:r>
      <w:r>
        <w:rPr>
          <w:rStyle w:val="a3"/>
          <w:rFonts w:eastAsia="仿宋_GB2312" w:hint="eastAsia"/>
          <w:color w:val="000000"/>
          <w:sz w:val="32"/>
        </w:rPr>
        <w:t>确定投档比例。投档比例由招生学校根据有关规定确定，一般不超过</w:t>
      </w:r>
      <w:r>
        <w:rPr>
          <w:rStyle w:val="a3"/>
          <w:rFonts w:eastAsia="仿宋_GB2312" w:hint="eastAsia"/>
          <w:color w:val="000000"/>
          <w:sz w:val="32"/>
        </w:rPr>
        <w:t>120%</w:t>
      </w:r>
      <w:r>
        <w:rPr>
          <w:rStyle w:val="a3"/>
          <w:rFonts w:eastAsia="仿宋_GB2312" w:hint="eastAsia"/>
          <w:color w:val="000000"/>
          <w:sz w:val="32"/>
        </w:rPr>
        <w:t>（军事院校</w:t>
      </w:r>
      <w:r>
        <w:rPr>
          <w:rStyle w:val="a3"/>
          <w:rFonts w:eastAsia="仿宋_GB2312" w:hint="eastAsia"/>
          <w:color w:val="000000"/>
          <w:sz w:val="32"/>
        </w:rPr>
        <w:t>100%</w:t>
      </w:r>
      <w:r>
        <w:rPr>
          <w:rStyle w:val="a3"/>
          <w:rFonts w:eastAsia="仿宋_GB2312" w:hint="eastAsia"/>
          <w:color w:val="000000"/>
          <w:sz w:val="32"/>
        </w:rPr>
        <w:t>）。凡在规定时间内未传报投档比例的高校，我省将按</w:t>
      </w:r>
      <w:r>
        <w:rPr>
          <w:rStyle w:val="a3"/>
          <w:rFonts w:eastAsia="仿宋_GB2312" w:hint="eastAsia"/>
          <w:color w:val="000000"/>
          <w:sz w:val="32"/>
        </w:rPr>
        <w:t>10</w:t>
      </w:r>
      <w:r>
        <w:rPr>
          <w:rStyle w:val="a3"/>
          <w:rFonts w:eastAsia="仿宋_GB2312"/>
          <w:color w:val="000000"/>
          <w:sz w:val="32"/>
        </w:rPr>
        <w:t>0</w:t>
      </w:r>
      <w:r>
        <w:rPr>
          <w:rStyle w:val="a3"/>
          <w:rFonts w:eastAsia="仿宋_GB2312" w:hint="eastAsia"/>
          <w:color w:val="000000"/>
          <w:sz w:val="32"/>
        </w:rPr>
        <w:t>%</w:t>
      </w:r>
      <w:r>
        <w:rPr>
          <w:rStyle w:val="a3"/>
          <w:rFonts w:eastAsia="仿宋_GB2312" w:hint="eastAsia"/>
          <w:color w:val="000000"/>
          <w:sz w:val="32"/>
        </w:rPr>
        <w:t>的比例投档。</w:t>
      </w:r>
    </w:p>
    <w:p w:rsidR="00F93223" w:rsidRDefault="00F93223" w:rsidP="00F93223">
      <w:pPr>
        <w:spacing w:line="580" w:lineRule="exact"/>
        <w:ind w:firstLine="629"/>
        <w:rPr>
          <w:rFonts w:eastAsia="仿宋_GB2312"/>
          <w:color w:val="000000"/>
          <w:sz w:val="32"/>
          <w:szCs w:val="32"/>
        </w:rPr>
      </w:pPr>
      <w:r>
        <w:rPr>
          <w:rFonts w:eastAsia="仿宋_GB2312" w:hint="eastAsia"/>
          <w:color w:val="000000"/>
          <w:sz w:val="32"/>
          <w:szCs w:val="32"/>
        </w:rPr>
        <w:t>3</w:t>
      </w:r>
      <w:r>
        <w:rPr>
          <w:rFonts w:eastAsia="仿宋_GB2312" w:hint="eastAsia"/>
          <w:color w:val="000000"/>
          <w:sz w:val="32"/>
        </w:rPr>
        <w:t>．</w:t>
      </w:r>
      <w:r>
        <w:rPr>
          <w:rFonts w:eastAsia="仿宋_GB2312" w:hint="eastAsia"/>
          <w:color w:val="000000"/>
          <w:sz w:val="32"/>
          <w:szCs w:val="32"/>
        </w:rPr>
        <w:t>投档人数按投档单位的计划数与学校投档比例确定，每一投档单位的投档人数为计划数与投档比例乘积的整数（按四舍五入取整计算）。</w:t>
      </w:r>
    </w:p>
    <w:p w:rsidR="00F93223" w:rsidRDefault="00F93223" w:rsidP="00F93223">
      <w:pPr>
        <w:spacing w:line="580" w:lineRule="exact"/>
        <w:ind w:firstLine="630"/>
        <w:rPr>
          <w:rFonts w:eastAsia="仿宋_GB2312"/>
          <w:color w:val="000000"/>
          <w:sz w:val="32"/>
          <w:szCs w:val="32"/>
        </w:rPr>
      </w:pPr>
      <w:r>
        <w:rPr>
          <w:rFonts w:eastAsia="仿宋_GB2312" w:hint="eastAsia"/>
          <w:color w:val="000000"/>
          <w:sz w:val="32"/>
          <w:szCs w:val="32"/>
        </w:rPr>
        <w:t>4</w:t>
      </w:r>
      <w:r>
        <w:rPr>
          <w:rFonts w:eastAsia="仿宋_GB2312" w:hint="eastAsia"/>
          <w:color w:val="000000"/>
          <w:sz w:val="32"/>
        </w:rPr>
        <w:t>．</w:t>
      </w:r>
      <w:r>
        <w:rPr>
          <w:rFonts w:eastAsia="仿宋_GB2312" w:hint="eastAsia"/>
          <w:color w:val="000000"/>
          <w:sz w:val="32"/>
          <w:szCs w:val="32"/>
        </w:rPr>
        <w:t>出档顺序。出档顺序分两种：一是需要面测（含政治审查、体能测试、面试、体检复查等）的本、专科提前批</w:t>
      </w:r>
      <w:r>
        <w:rPr>
          <w:rFonts w:eastAsia="仿宋_GB2312" w:hint="eastAsia"/>
          <w:color w:val="000000"/>
          <w:sz w:val="32"/>
          <w:szCs w:val="32"/>
        </w:rPr>
        <w:lastRenderedPageBreak/>
        <w:t>部分院校（专业），在面测合格且有志愿的上线考生中，按排序分从高到低顺序出档；二是不需要面测的院校（专业），在所有填报志愿的上线考生中，按排序分从高到低顺序出档。排序分的计算方法是：对没有专业加试的科类（含文史、理工类），排序分</w:t>
      </w:r>
      <w:r>
        <w:rPr>
          <w:rFonts w:eastAsia="仿宋_GB2312" w:hint="eastAsia"/>
          <w:color w:val="000000"/>
          <w:sz w:val="32"/>
          <w:szCs w:val="32"/>
        </w:rPr>
        <w:t>=</w:t>
      </w:r>
      <w:r>
        <w:rPr>
          <w:rFonts w:eastAsia="仿宋_GB2312" w:hint="eastAsia"/>
          <w:color w:val="000000"/>
          <w:sz w:val="32"/>
          <w:szCs w:val="32"/>
        </w:rPr>
        <w:t>高考文化总分</w:t>
      </w:r>
      <w:r>
        <w:rPr>
          <w:rFonts w:eastAsia="仿宋_GB2312" w:hint="eastAsia"/>
          <w:color w:val="000000"/>
          <w:sz w:val="32"/>
          <w:szCs w:val="32"/>
        </w:rPr>
        <w:t>+</w:t>
      </w:r>
      <w:r>
        <w:rPr>
          <w:rFonts w:eastAsia="仿宋_GB2312" w:hint="eastAsia"/>
          <w:color w:val="000000"/>
          <w:sz w:val="32"/>
          <w:szCs w:val="32"/>
        </w:rPr>
        <w:t>优惠分（省级体育比赛加分、散居少数民族加分及聚居区汉族加分要根据加分适用范围确定分值）</w:t>
      </w:r>
      <w:r>
        <w:rPr>
          <w:rFonts w:eastAsia="仿宋_GB2312" w:hint="eastAsia"/>
          <w:color w:val="000000"/>
          <w:sz w:val="32"/>
          <w:szCs w:val="32"/>
        </w:rPr>
        <w:t>+</w:t>
      </w:r>
      <w:r>
        <w:rPr>
          <w:rFonts w:eastAsia="仿宋_GB2312" w:hint="eastAsia"/>
          <w:color w:val="000000"/>
          <w:sz w:val="32"/>
          <w:szCs w:val="32"/>
        </w:rPr>
        <w:t>语数外权重；对有专业考试成绩的艺术、体育等科类，排序分</w:t>
      </w:r>
      <w:r>
        <w:rPr>
          <w:rFonts w:eastAsia="仿宋_GB2312" w:hint="eastAsia"/>
          <w:color w:val="000000"/>
          <w:sz w:val="32"/>
          <w:szCs w:val="32"/>
        </w:rPr>
        <w:t>=</w:t>
      </w:r>
      <w:r>
        <w:rPr>
          <w:rFonts w:eastAsia="仿宋_GB2312" w:hint="eastAsia"/>
          <w:color w:val="000000"/>
          <w:sz w:val="32"/>
          <w:szCs w:val="32"/>
        </w:rPr>
        <w:t>高考文化总分</w:t>
      </w:r>
      <w:r>
        <w:rPr>
          <w:rFonts w:eastAsia="仿宋_GB2312" w:hint="eastAsia"/>
          <w:color w:val="000000"/>
          <w:sz w:val="32"/>
          <w:szCs w:val="32"/>
        </w:rPr>
        <w:t>+</w:t>
      </w:r>
      <w:r>
        <w:rPr>
          <w:rFonts w:eastAsia="仿宋_GB2312" w:hint="eastAsia"/>
          <w:color w:val="000000"/>
          <w:sz w:val="32"/>
          <w:szCs w:val="32"/>
        </w:rPr>
        <w:t>优惠分</w:t>
      </w:r>
      <w:r>
        <w:rPr>
          <w:rFonts w:eastAsia="仿宋_GB2312" w:hint="eastAsia"/>
          <w:color w:val="000000"/>
          <w:sz w:val="32"/>
          <w:szCs w:val="32"/>
        </w:rPr>
        <w:t>(</w:t>
      </w:r>
      <w:r>
        <w:rPr>
          <w:rFonts w:eastAsia="仿宋_GB2312" w:hint="eastAsia"/>
          <w:color w:val="000000"/>
          <w:sz w:val="32"/>
          <w:szCs w:val="32"/>
        </w:rPr>
        <w:t>报考体育类专业的不计体育优惠加分</w:t>
      </w:r>
      <w:r>
        <w:rPr>
          <w:rFonts w:eastAsia="仿宋_GB2312" w:hint="eastAsia"/>
          <w:color w:val="000000"/>
          <w:sz w:val="32"/>
          <w:szCs w:val="32"/>
        </w:rPr>
        <w:t>)+</w:t>
      </w:r>
      <w:r>
        <w:rPr>
          <w:rFonts w:eastAsia="仿宋_GB2312" w:hint="eastAsia"/>
          <w:color w:val="000000"/>
          <w:sz w:val="32"/>
          <w:szCs w:val="32"/>
        </w:rPr>
        <w:t>专业分</w:t>
      </w:r>
      <w:r>
        <w:rPr>
          <w:rFonts w:eastAsia="仿宋_GB2312" w:hint="eastAsia"/>
          <w:color w:val="000000"/>
          <w:sz w:val="32"/>
          <w:szCs w:val="32"/>
        </w:rPr>
        <w:t>+</w:t>
      </w:r>
      <w:r>
        <w:rPr>
          <w:rFonts w:eastAsia="仿宋_GB2312" w:hint="eastAsia"/>
          <w:color w:val="000000"/>
          <w:sz w:val="32"/>
          <w:szCs w:val="32"/>
        </w:rPr>
        <w:t>语数外权重（本、专科提前批外省院校艺术专业按有关规定投档）。</w:t>
      </w:r>
    </w:p>
    <w:p w:rsidR="00F93223" w:rsidRDefault="00F93223" w:rsidP="00F93223">
      <w:pPr>
        <w:spacing w:line="580" w:lineRule="exact"/>
        <w:ind w:firstLine="630"/>
        <w:rPr>
          <w:rFonts w:eastAsia="仿宋_GB2312"/>
          <w:color w:val="000000"/>
          <w:sz w:val="32"/>
          <w:szCs w:val="32"/>
        </w:rPr>
      </w:pPr>
      <w:r>
        <w:rPr>
          <w:rFonts w:eastAsia="仿宋_GB2312" w:hint="eastAsia"/>
          <w:color w:val="000000"/>
          <w:sz w:val="32"/>
          <w:szCs w:val="32"/>
        </w:rPr>
        <w:t>5</w:t>
      </w:r>
      <w:r>
        <w:rPr>
          <w:rFonts w:eastAsia="仿宋_GB2312" w:hint="eastAsia"/>
          <w:color w:val="000000"/>
          <w:sz w:val="32"/>
        </w:rPr>
        <w:t>．</w:t>
      </w:r>
      <w:r>
        <w:rPr>
          <w:rFonts w:eastAsia="仿宋_GB2312" w:hint="eastAsia"/>
          <w:color w:val="000000"/>
          <w:sz w:val="32"/>
          <w:szCs w:val="32"/>
        </w:rPr>
        <w:t>对于征集志愿投档完成后仍不满额的院校，由计算机从服从调剂的考生中随机调剂投档。</w:t>
      </w:r>
    </w:p>
    <w:p w:rsidR="00F93223" w:rsidRDefault="00F93223" w:rsidP="00F93223">
      <w:pPr>
        <w:spacing w:line="580" w:lineRule="exact"/>
        <w:ind w:firstLine="630"/>
        <w:rPr>
          <w:rFonts w:eastAsia="仿宋_GB2312"/>
          <w:color w:val="000000"/>
          <w:sz w:val="32"/>
          <w:szCs w:val="32"/>
        </w:rPr>
      </w:pPr>
      <w:r>
        <w:rPr>
          <w:rFonts w:eastAsia="仿宋_GB2312" w:hint="eastAsia"/>
          <w:color w:val="000000"/>
          <w:sz w:val="32"/>
          <w:szCs w:val="32"/>
        </w:rPr>
        <w:t>按我省政策规定，</w:t>
      </w:r>
      <w:r>
        <w:rPr>
          <w:rFonts w:eastAsia="仿宋_GB2312" w:cs="Courier New" w:hint="eastAsia"/>
          <w:color w:val="000000"/>
          <w:sz w:val="32"/>
          <w:szCs w:val="32"/>
        </w:rPr>
        <w:t>征集</w:t>
      </w:r>
      <w:r>
        <w:rPr>
          <w:rFonts w:eastAsia="仿宋_GB2312" w:hint="eastAsia"/>
          <w:color w:val="000000"/>
          <w:sz w:val="32"/>
          <w:szCs w:val="32"/>
        </w:rPr>
        <w:t>志愿投档后仍不满额的外省农林、航海、地矿类本科院校以及在湘高校（含本科院校和高职专科学校）在生源不足时，可在同批次录取控制分数线下</w:t>
      </w:r>
      <w:r>
        <w:rPr>
          <w:rFonts w:eastAsia="仿宋_GB2312" w:hint="eastAsia"/>
          <w:color w:val="000000"/>
          <w:sz w:val="32"/>
          <w:szCs w:val="32"/>
        </w:rPr>
        <w:t>20</w:t>
      </w:r>
      <w:r>
        <w:rPr>
          <w:rFonts w:eastAsia="仿宋_GB2312" w:hint="eastAsia"/>
          <w:color w:val="000000"/>
          <w:sz w:val="32"/>
          <w:szCs w:val="32"/>
        </w:rPr>
        <w:t>分内按考生志愿从高分到低分投档，降分投档以考生填报的征集志愿为依据（本科提前批有关院校（专业）降分投档以考生第一次填报的志愿为依据）。其中，普高艺术、体育类专业降低录取控制分数线投档时，文化最大降分幅度为</w:t>
      </w:r>
      <w:r>
        <w:rPr>
          <w:rFonts w:eastAsia="仿宋_GB2312" w:hint="eastAsia"/>
          <w:color w:val="000000"/>
          <w:sz w:val="32"/>
          <w:szCs w:val="32"/>
        </w:rPr>
        <w:t>14</w:t>
      </w:r>
      <w:r>
        <w:rPr>
          <w:rFonts w:eastAsia="仿宋_GB2312" w:hint="eastAsia"/>
          <w:color w:val="000000"/>
          <w:sz w:val="32"/>
          <w:szCs w:val="32"/>
        </w:rPr>
        <w:t>分，专业最大降分幅度为</w:t>
      </w:r>
      <w:r>
        <w:rPr>
          <w:rFonts w:eastAsia="仿宋_GB2312" w:hint="eastAsia"/>
          <w:color w:val="000000"/>
          <w:sz w:val="32"/>
          <w:szCs w:val="32"/>
        </w:rPr>
        <w:t>6</w:t>
      </w:r>
      <w:r>
        <w:rPr>
          <w:rFonts w:eastAsia="仿宋_GB2312" w:hint="eastAsia"/>
          <w:color w:val="000000"/>
          <w:sz w:val="32"/>
          <w:szCs w:val="32"/>
        </w:rPr>
        <w:t>分；职高艺术类文化和专业最大降分幅度均为</w:t>
      </w:r>
      <w:r>
        <w:rPr>
          <w:rFonts w:eastAsia="仿宋_GB2312" w:hint="eastAsia"/>
          <w:color w:val="000000"/>
          <w:sz w:val="32"/>
          <w:szCs w:val="32"/>
        </w:rPr>
        <w:t>10</w:t>
      </w:r>
      <w:r>
        <w:rPr>
          <w:rFonts w:eastAsia="仿宋_GB2312" w:hint="eastAsia"/>
          <w:color w:val="000000"/>
          <w:sz w:val="32"/>
          <w:szCs w:val="32"/>
        </w:rPr>
        <w:t>分。</w:t>
      </w:r>
    </w:p>
    <w:p w:rsidR="00F93223" w:rsidRDefault="00F93223" w:rsidP="00F93223">
      <w:pPr>
        <w:spacing w:line="580" w:lineRule="exact"/>
        <w:ind w:firstLine="630"/>
        <w:rPr>
          <w:rFonts w:eastAsia="仿宋_GB2312"/>
          <w:color w:val="000000"/>
          <w:spacing w:val="-4"/>
          <w:sz w:val="32"/>
          <w:szCs w:val="32"/>
        </w:rPr>
      </w:pPr>
      <w:r>
        <w:rPr>
          <w:rFonts w:eastAsia="仿宋_GB2312" w:hint="eastAsia"/>
          <w:color w:val="000000"/>
          <w:spacing w:val="-4"/>
          <w:sz w:val="32"/>
          <w:szCs w:val="32"/>
        </w:rPr>
        <w:t>单列了招生计划的经省教育厅批准的省内高等职业技术学院的特殊专业，在录取控制分数线上录不满额时，可适当降分补充投档，最大降分幅度不超过</w:t>
      </w:r>
      <w:r>
        <w:rPr>
          <w:rFonts w:eastAsia="仿宋_GB2312" w:hint="eastAsia"/>
          <w:color w:val="000000"/>
          <w:spacing w:val="-4"/>
          <w:sz w:val="32"/>
          <w:szCs w:val="32"/>
        </w:rPr>
        <w:t>30</w:t>
      </w:r>
      <w:r>
        <w:rPr>
          <w:rFonts w:eastAsia="仿宋_GB2312" w:hint="eastAsia"/>
          <w:color w:val="000000"/>
          <w:spacing w:val="-4"/>
          <w:sz w:val="32"/>
          <w:szCs w:val="32"/>
        </w:rPr>
        <w:t>分（降分投档以考生征</w:t>
      </w:r>
      <w:r>
        <w:rPr>
          <w:rFonts w:eastAsia="仿宋_GB2312" w:hint="eastAsia"/>
          <w:color w:val="000000"/>
          <w:spacing w:val="-4"/>
          <w:sz w:val="32"/>
          <w:szCs w:val="32"/>
        </w:rPr>
        <w:lastRenderedPageBreak/>
        <w:t>集志愿为依据）。特殊专业招生在录取过程中不能追加计划，录取到特殊专业的考生不得转入其他专业学习。</w:t>
      </w:r>
    </w:p>
    <w:p w:rsidR="00F93223" w:rsidRDefault="00F93223" w:rsidP="00F93223">
      <w:pPr>
        <w:spacing w:line="580" w:lineRule="exact"/>
        <w:ind w:firstLine="630"/>
        <w:rPr>
          <w:rFonts w:eastAsia="仿宋_GB2312"/>
          <w:color w:val="000000"/>
          <w:sz w:val="32"/>
          <w:szCs w:val="32"/>
        </w:rPr>
      </w:pPr>
      <w:r>
        <w:rPr>
          <w:rFonts w:eastAsia="仿宋_GB2312" w:hint="eastAsia"/>
          <w:color w:val="000000"/>
          <w:sz w:val="32"/>
          <w:szCs w:val="32"/>
        </w:rPr>
        <w:t>6</w:t>
      </w:r>
      <w:r>
        <w:rPr>
          <w:rFonts w:eastAsia="仿宋_GB2312" w:hint="eastAsia"/>
          <w:color w:val="000000"/>
          <w:sz w:val="32"/>
        </w:rPr>
        <w:t>．</w:t>
      </w:r>
      <w:r>
        <w:rPr>
          <w:rFonts w:eastAsia="仿宋_GB2312" w:hint="eastAsia"/>
          <w:color w:val="000000"/>
          <w:sz w:val="32"/>
          <w:szCs w:val="32"/>
        </w:rPr>
        <w:t>高校定向就业招生计划，在该校调档分数线上不能完成的，可在该校调档分数线下</w:t>
      </w:r>
      <w:r>
        <w:rPr>
          <w:rFonts w:eastAsia="仿宋_GB2312" w:hint="eastAsia"/>
          <w:color w:val="000000"/>
          <w:sz w:val="32"/>
          <w:szCs w:val="32"/>
        </w:rPr>
        <w:t>20</w:t>
      </w:r>
      <w:r>
        <w:rPr>
          <w:rFonts w:eastAsia="仿宋_GB2312" w:hint="eastAsia"/>
          <w:color w:val="000000"/>
          <w:sz w:val="32"/>
          <w:szCs w:val="32"/>
        </w:rPr>
        <w:t>分以内、同批次录取控制分数线以上，按考生定向志愿补充投档，由高校择优录取。</w:t>
      </w:r>
    </w:p>
    <w:p w:rsidR="00F93223" w:rsidRDefault="00F93223" w:rsidP="00F93223">
      <w:pPr>
        <w:spacing w:line="580" w:lineRule="exact"/>
        <w:ind w:firstLine="630"/>
        <w:rPr>
          <w:rFonts w:eastAsia="仿宋_GB2312"/>
          <w:color w:val="000000"/>
          <w:sz w:val="32"/>
          <w:szCs w:val="32"/>
        </w:rPr>
      </w:pPr>
      <w:r>
        <w:rPr>
          <w:rFonts w:eastAsia="仿宋_GB2312" w:hint="eastAsia"/>
          <w:color w:val="000000"/>
          <w:sz w:val="32"/>
          <w:szCs w:val="32"/>
        </w:rPr>
        <w:t>部外省属高校少数民族预科班计划面向少数民族聚居县（市、区）招生，按志愿从高分到低分投档；省属高校的预科班预分计划在生源范围内，按志愿从高分到低分投档，投档顺序是：先投预分的计划</w:t>
      </w:r>
      <w:r>
        <w:rPr>
          <w:rFonts w:eastAsia="仿宋_GB2312" w:hint="eastAsia"/>
          <w:color w:val="000000"/>
          <w:sz w:val="32"/>
          <w:szCs w:val="32"/>
        </w:rPr>
        <w:t>[</w:t>
      </w:r>
      <w:r>
        <w:rPr>
          <w:rFonts w:eastAsia="仿宋_GB2312" w:hint="eastAsia"/>
          <w:color w:val="000000"/>
          <w:sz w:val="32"/>
          <w:szCs w:val="32"/>
        </w:rPr>
        <w:t>其中对聚居区（乡、镇）的考生（即少数民族优惠分为</w:t>
      </w:r>
      <w:r>
        <w:rPr>
          <w:rFonts w:eastAsia="仿宋_GB2312" w:hint="eastAsia"/>
          <w:color w:val="000000"/>
          <w:sz w:val="32"/>
          <w:szCs w:val="32"/>
        </w:rPr>
        <w:t>20</w:t>
      </w:r>
      <w:r>
        <w:rPr>
          <w:rFonts w:eastAsia="仿宋_GB2312" w:hint="eastAsia"/>
          <w:color w:val="000000"/>
          <w:sz w:val="32"/>
          <w:szCs w:val="32"/>
        </w:rPr>
        <w:t>分的考生），须优先投档，聚居地生源不足时，再按志愿面向全州（县、市）少数民族考生投档</w:t>
      </w:r>
      <w:r>
        <w:rPr>
          <w:rFonts w:eastAsia="仿宋_GB2312" w:hint="eastAsia"/>
          <w:color w:val="000000"/>
          <w:sz w:val="32"/>
          <w:szCs w:val="32"/>
        </w:rPr>
        <w:t>]</w:t>
      </w:r>
      <w:r>
        <w:rPr>
          <w:rFonts w:eastAsia="仿宋_GB2312" w:hint="eastAsia"/>
          <w:color w:val="000000"/>
          <w:sz w:val="32"/>
          <w:szCs w:val="32"/>
        </w:rPr>
        <w:t>，再投面向全省的计划。</w:t>
      </w:r>
      <w:r>
        <w:rPr>
          <w:rFonts w:eastAsia="仿宋_GB2312" w:hint="eastAsia"/>
          <w:sz w:val="32"/>
          <w:szCs w:val="32"/>
        </w:rPr>
        <w:t>高等学校民族预科班招生，可在学校所在批次的录取控制分数线下</w:t>
      </w:r>
      <w:r>
        <w:rPr>
          <w:rFonts w:eastAsia="仿宋_GB2312" w:hint="eastAsia"/>
          <w:sz w:val="32"/>
          <w:szCs w:val="32"/>
        </w:rPr>
        <w:t>80</w:t>
      </w:r>
      <w:r>
        <w:rPr>
          <w:rFonts w:eastAsia="仿宋_GB2312" w:hint="eastAsia"/>
          <w:sz w:val="32"/>
          <w:szCs w:val="32"/>
        </w:rPr>
        <w:t>分以内从高分到低分投档，由学校择优录取</w:t>
      </w:r>
      <w:r>
        <w:rPr>
          <w:rFonts w:eastAsia="仿宋_GB2312" w:hint="eastAsia"/>
          <w:color w:val="000000"/>
          <w:sz w:val="32"/>
          <w:szCs w:val="32"/>
        </w:rPr>
        <w:t>。</w:t>
      </w:r>
    </w:p>
    <w:p w:rsidR="00F93223" w:rsidRDefault="00F93223" w:rsidP="00F93223">
      <w:pPr>
        <w:spacing w:line="580" w:lineRule="exact"/>
        <w:ind w:firstLine="630"/>
        <w:rPr>
          <w:rFonts w:eastAsia="仿宋_GB2312"/>
          <w:color w:val="000000"/>
          <w:sz w:val="32"/>
          <w:szCs w:val="32"/>
        </w:rPr>
      </w:pPr>
      <w:r>
        <w:rPr>
          <w:rFonts w:eastAsia="仿宋_GB2312" w:hint="eastAsia"/>
          <w:sz w:val="32"/>
          <w:szCs w:val="32"/>
        </w:rPr>
        <w:t>高等学校民族班及定向西藏就业计划招生，可在学校所在批次的录取控制分数线下</w:t>
      </w:r>
      <w:r>
        <w:rPr>
          <w:rFonts w:eastAsia="仿宋_GB2312" w:hint="eastAsia"/>
          <w:sz w:val="32"/>
          <w:szCs w:val="32"/>
        </w:rPr>
        <w:t>40</w:t>
      </w:r>
      <w:r>
        <w:rPr>
          <w:rFonts w:eastAsia="仿宋_GB2312" w:hint="eastAsia"/>
          <w:sz w:val="32"/>
          <w:szCs w:val="32"/>
        </w:rPr>
        <w:t>分以内按考生志愿从高分到低分投档，由学校择优录取</w:t>
      </w:r>
      <w:r>
        <w:rPr>
          <w:rFonts w:eastAsia="仿宋_GB2312" w:hint="eastAsia"/>
          <w:color w:val="000000"/>
          <w:sz w:val="32"/>
          <w:szCs w:val="32"/>
        </w:rPr>
        <w:t>。其中，定向西藏就业计划只面向全省应届高中毕业生招生，民族班计划面向全省少数民族考生招生。边防军人子女预科班计划面向全省具有边防军人子女资格的考生（名单由教育部学生司下发）招生，在同批次录取控制分数线下</w:t>
      </w:r>
      <w:r>
        <w:rPr>
          <w:rFonts w:eastAsia="仿宋_GB2312" w:hint="eastAsia"/>
          <w:color w:val="000000"/>
          <w:sz w:val="32"/>
          <w:szCs w:val="32"/>
        </w:rPr>
        <w:t>80</w:t>
      </w:r>
      <w:r>
        <w:rPr>
          <w:rFonts w:eastAsia="仿宋_GB2312" w:hint="eastAsia"/>
          <w:color w:val="000000"/>
          <w:sz w:val="32"/>
          <w:szCs w:val="32"/>
        </w:rPr>
        <w:t>分以内按志愿投档。高考成绩达到本科二批录取控制线的边防军人子女原则上不能投档到边防军人子女预科班。</w:t>
      </w:r>
    </w:p>
    <w:p w:rsidR="00F93223" w:rsidRDefault="00F93223" w:rsidP="00F93223">
      <w:pPr>
        <w:spacing w:line="580" w:lineRule="exact"/>
        <w:ind w:firstLineChars="200" w:firstLine="640"/>
        <w:rPr>
          <w:rFonts w:eastAsia="仿宋_GB2312"/>
          <w:color w:val="000000"/>
          <w:sz w:val="32"/>
          <w:szCs w:val="32"/>
        </w:rPr>
      </w:pPr>
      <w:r>
        <w:rPr>
          <w:rFonts w:eastAsia="仿宋_GB2312" w:hint="eastAsia"/>
          <w:color w:val="000000"/>
          <w:sz w:val="32"/>
          <w:szCs w:val="32"/>
        </w:rPr>
        <w:t>7</w:t>
      </w:r>
      <w:r>
        <w:rPr>
          <w:rFonts w:eastAsia="仿宋_GB2312" w:hint="eastAsia"/>
          <w:color w:val="000000"/>
          <w:sz w:val="32"/>
        </w:rPr>
        <w:t>．</w:t>
      </w:r>
      <w:r>
        <w:rPr>
          <w:rFonts w:eastAsia="仿宋_GB2312" w:hint="eastAsia"/>
          <w:color w:val="000000"/>
          <w:sz w:val="32"/>
          <w:szCs w:val="32"/>
        </w:rPr>
        <w:t>本科提前批我省省属院校艺术类本科专业和在湘部</w:t>
      </w:r>
      <w:r>
        <w:rPr>
          <w:rFonts w:eastAsia="仿宋_GB2312" w:hint="eastAsia"/>
          <w:color w:val="000000"/>
          <w:sz w:val="32"/>
          <w:szCs w:val="32"/>
        </w:rPr>
        <w:lastRenderedPageBreak/>
        <w:t>属院校美术类</w:t>
      </w:r>
      <w:r>
        <w:rPr>
          <w:rFonts w:eastAsia="仿宋_GB2312" w:hint="eastAsia"/>
          <w:bCs/>
          <w:color w:val="000000"/>
          <w:sz w:val="32"/>
          <w:szCs w:val="32"/>
        </w:rPr>
        <w:t>专业，在文化、专业成绩均上线的考生中，</w:t>
      </w:r>
      <w:r>
        <w:rPr>
          <w:rFonts w:eastAsia="仿宋_GB2312" w:hint="eastAsia"/>
          <w:color w:val="000000"/>
          <w:sz w:val="32"/>
          <w:szCs w:val="32"/>
        </w:rPr>
        <w:t>按</w:t>
      </w:r>
      <w:r>
        <w:rPr>
          <w:rFonts w:eastAsia="仿宋_GB2312" w:hint="eastAsia"/>
          <w:bCs/>
          <w:color w:val="000000"/>
          <w:sz w:val="32"/>
          <w:szCs w:val="32"/>
        </w:rPr>
        <w:t>文化加专业的总成绩</w:t>
      </w:r>
      <w:r>
        <w:rPr>
          <w:rFonts w:eastAsia="仿宋_GB2312" w:hint="eastAsia"/>
          <w:color w:val="000000"/>
          <w:sz w:val="32"/>
          <w:szCs w:val="32"/>
        </w:rPr>
        <w:t>从高分到低分投档，由学校择优录取。</w:t>
      </w:r>
    </w:p>
    <w:p w:rsidR="00F93223" w:rsidRDefault="00F93223" w:rsidP="00F93223">
      <w:pPr>
        <w:spacing w:line="580" w:lineRule="exact"/>
        <w:ind w:firstLineChars="200" w:firstLine="640"/>
        <w:rPr>
          <w:rFonts w:eastAsia="仿宋_GB2312"/>
          <w:color w:val="000000"/>
          <w:sz w:val="32"/>
          <w:szCs w:val="32"/>
        </w:rPr>
      </w:pPr>
      <w:r>
        <w:rPr>
          <w:rFonts w:eastAsia="仿宋_GB2312" w:hint="eastAsia"/>
          <w:color w:val="000000"/>
          <w:sz w:val="32"/>
          <w:szCs w:val="32"/>
        </w:rPr>
        <w:t>8</w:t>
      </w:r>
      <w:r>
        <w:rPr>
          <w:rFonts w:eastAsia="仿宋_GB2312" w:hint="eastAsia"/>
          <w:color w:val="000000"/>
          <w:sz w:val="32"/>
        </w:rPr>
        <w:t>．</w:t>
      </w:r>
      <w:r>
        <w:rPr>
          <w:rFonts w:eastAsia="仿宋_GB2312" w:hint="eastAsia"/>
          <w:color w:val="000000"/>
          <w:sz w:val="32"/>
          <w:szCs w:val="32"/>
        </w:rPr>
        <w:t>本、专科提前批外省院校艺术专业追加的机动计划，依据执行机动计划投档操作时有该专业直接志愿的在库合格考生，按既定的录取排序规则</w:t>
      </w:r>
      <w:r>
        <w:rPr>
          <w:rFonts w:eastAsia="仿宋_GB2312" w:hint="eastAsia"/>
          <w:color w:val="000000"/>
          <w:sz w:val="32"/>
          <w:szCs w:val="32"/>
        </w:rPr>
        <w:t>1</w:t>
      </w:r>
      <w:r>
        <w:rPr>
          <w:rFonts w:eastAsia="仿宋_GB2312" w:cs="宋体" w:hint="eastAsia"/>
          <w:color w:val="000000"/>
          <w:sz w:val="32"/>
          <w:szCs w:val="32"/>
        </w:rPr>
        <w:t>:</w:t>
      </w:r>
      <w:r>
        <w:rPr>
          <w:rFonts w:eastAsia="仿宋_GB2312" w:hint="eastAsia"/>
          <w:color w:val="000000"/>
          <w:sz w:val="32"/>
          <w:szCs w:val="32"/>
        </w:rPr>
        <w:t>1</w:t>
      </w:r>
      <w:r>
        <w:rPr>
          <w:rFonts w:eastAsia="仿宋_GB2312" w:hint="eastAsia"/>
          <w:color w:val="000000"/>
          <w:sz w:val="32"/>
          <w:szCs w:val="32"/>
        </w:rPr>
        <w:t>投档，一志愿生源不足时再依次投后续志愿考生。其他机动计划按招生学校使用意向可录取按志愿（或征集志愿）已投档考生，也可在规定时限内，按在库考生的直接志愿</w:t>
      </w:r>
      <w:r>
        <w:rPr>
          <w:rFonts w:eastAsia="仿宋_GB2312" w:hint="eastAsia"/>
          <w:color w:val="000000"/>
          <w:sz w:val="32"/>
          <w:szCs w:val="32"/>
        </w:rPr>
        <w:t>1</w:t>
      </w:r>
      <w:r>
        <w:rPr>
          <w:rFonts w:eastAsia="仿宋_GB2312" w:hint="eastAsia"/>
          <w:color w:val="000000"/>
          <w:sz w:val="32"/>
          <w:szCs w:val="32"/>
        </w:rPr>
        <w:t>：</w:t>
      </w:r>
      <w:r>
        <w:rPr>
          <w:rFonts w:eastAsia="仿宋_GB2312" w:hint="eastAsia"/>
          <w:color w:val="000000"/>
          <w:sz w:val="32"/>
          <w:szCs w:val="32"/>
        </w:rPr>
        <w:t>1</w:t>
      </w:r>
      <w:r>
        <w:rPr>
          <w:rFonts w:eastAsia="仿宋_GB2312" w:hint="eastAsia"/>
          <w:color w:val="000000"/>
          <w:sz w:val="32"/>
          <w:szCs w:val="32"/>
        </w:rPr>
        <w:t>投档录取。</w:t>
      </w:r>
    </w:p>
    <w:p w:rsidR="00F93223" w:rsidRDefault="00F93223" w:rsidP="00F93223">
      <w:pPr>
        <w:spacing w:line="580" w:lineRule="exact"/>
        <w:ind w:firstLine="630"/>
        <w:rPr>
          <w:rFonts w:ascii="黑体" w:eastAsia="黑体"/>
          <w:color w:val="000000"/>
          <w:sz w:val="32"/>
          <w:szCs w:val="32"/>
        </w:rPr>
      </w:pPr>
      <w:r>
        <w:rPr>
          <w:rFonts w:ascii="黑体" w:eastAsia="黑体" w:hint="eastAsia"/>
          <w:color w:val="000000"/>
          <w:sz w:val="32"/>
          <w:szCs w:val="32"/>
        </w:rPr>
        <w:t>二、非志愿投档</w:t>
      </w:r>
    </w:p>
    <w:p w:rsidR="00F93223" w:rsidRDefault="00F93223" w:rsidP="00F93223">
      <w:pPr>
        <w:spacing w:line="580" w:lineRule="exact"/>
        <w:ind w:firstLine="630"/>
        <w:rPr>
          <w:rFonts w:eastAsia="仿宋_GB2312"/>
          <w:color w:val="000000"/>
          <w:sz w:val="32"/>
          <w:szCs w:val="32"/>
        </w:rPr>
      </w:pPr>
      <w:r>
        <w:rPr>
          <w:rFonts w:eastAsia="仿宋_GB2312" w:hint="eastAsia"/>
          <w:color w:val="000000"/>
          <w:sz w:val="32"/>
          <w:szCs w:val="32"/>
        </w:rPr>
        <w:t>1</w:t>
      </w:r>
      <w:r>
        <w:rPr>
          <w:rFonts w:eastAsia="仿宋_GB2312" w:hint="eastAsia"/>
          <w:color w:val="000000"/>
          <w:sz w:val="32"/>
        </w:rPr>
        <w:t>．</w:t>
      </w:r>
      <w:r>
        <w:rPr>
          <w:rFonts w:eastAsia="仿宋_GB2312" w:hint="eastAsia"/>
          <w:sz w:val="32"/>
          <w:szCs w:val="32"/>
        </w:rPr>
        <w:t>高水平运动队、民航飞行员等特殊类型的招生，</w:t>
      </w:r>
      <w:r>
        <w:rPr>
          <w:rFonts w:eastAsia="仿宋_GB2312" w:hint="eastAsia"/>
          <w:color w:val="000000"/>
          <w:sz w:val="32"/>
          <w:szCs w:val="32"/>
        </w:rPr>
        <w:t>实行非志愿投档录取办法，即由高校提供拟投档考生名单，通过网络和传真，实行批件调档。</w:t>
      </w:r>
    </w:p>
    <w:p w:rsidR="00F93223" w:rsidRDefault="00F93223" w:rsidP="00F93223">
      <w:pPr>
        <w:spacing w:line="580" w:lineRule="exact"/>
        <w:ind w:firstLine="630"/>
        <w:rPr>
          <w:rFonts w:eastAsia="仿宋_GB2312"/>
          <w:color w:val="000000"/>
          <w:sz w:val="32"/>
          <w:szCs w:val="32"/>
        </w:rPr>
      </w:pPr>
      <w:r>
        <w:rPr>
          <w:rFonts w:eastAsia="仿宋_GB2312" w:hint="eastAsia"/>
          <w:color w:val="000000"/>
          <w:sz w:val="32"/>
          <w:szCs w:val="32"/>
        </w:rPr>
        <w:t>2</w:t>
      </w:r>
      <w:r>
        <w:rPr>
          <w:rFonts w:eastAsia="仿宋_GB2312" w:hint="eastAsia"/>
          <w:color w:val="000000"/>
          <w:sz w:val="32"/>
        </w:rPr>
        <w:t>．</w:t>
      </w:r>
      <w:r>
        <w:rPr>
          <w:rFonts w:eastAsia="仿宋_GB2312" w:hint="eastAsia"/>
          <w:color w:val="000000"/>
          <w:sz w:val="32"/>
          <w:szCs w:val="32"/>
        </w:rPr>
        <w:t>非志愿投档由计算机按照投档模板设定的投档条件自动按计划数</w:t>
      </w:r>
      <w:r>
        <w:rPr>
          <w:rFonts w:eastAsia="仿宋_GB2312" w:hint="eastAsia"/>
          <w:color w:val="000000"/>
          <w:sz w:val="32"/>
          <w:szCs w:val="32"/>
        </w:rPr>
        <w:t>1</w:t>
      </w:r>
      <w:r>
        <w:rPr>
          <w:rFonts w:eastAsia="仿宋_GB2312" w:cs="宋体" w:hint="eastAsia"/>
          <w:color w:val="000000"/>
          <w:sz w:val="32"/>
          <w:szCs w:val="32"/>
        </w:rPr>
        <w:t>:</w:t>
      </w:r>
      <w:r>
        <w:rPr>
          <w:rFonts w:eastAsia="仿宋_GB2312" w:hint="eastAsia"/>
          <w:color w:val="000000"/>
          <w:sz w:val="32"/>
          <w:szCs w:val="32"/>
        </w:rPr>
        <w:t>1</w:t>
      </w:r>
      <w:r>
        <w:rPr>
          <w:rFonts w:eastAsia="仿宋_GB2312" w:hint="eastAsia"/>
          <w:color w:val="000000"/>
          <w:sz w:val="32"/>
          <w:szCs w:val="32"/>
        </w:rPr>
        <w:t>投档。</w:t>
      </w:r>
    </w:p>
    <w:p w:rsidR="00F93223" w:rsidRDefault="00F93223" w:rsidP="00F93223">
      <w:pPr>
        <w:spacing w:line="580" w:lineRule="exact"/>
        <w:ind w:firstLine="630"/>
        <w:rPr>
          <w:rFonts w:eastAsia="仿宋_GB2312"/>
          <w:color w:val="000000"/>
          <w:spacing w:val="-6"/>
          <w:sz w:val="32"/>
          <w:szCs w:val="32"/>
        </w:rPr>
      </w:pPr>
      <w:r>
        <w:rPr>
          <w:rFonts w:eastAsia="仿宋_GB2312" w:hint="eastAsia"/>
          <w:color w:val="000000"/>
          <w:spacing w:val="-6"/>
          <w:sz w:val="32"/>
          <w:szCs w:val="32"/>
        </w:rPr>
        <w:t>3</w:t>
      </w:r>
      <w:r>
        <w:rPr>
          <w:rFonts w:eastAsia="仿宋_GB2312" w:hint="eastAsia"/>
          <w:color w:val="000000"/>
          <w:sz w:val="32"/>
        </w:rPr>
        <w:t>．</w:t>
      </w:r>
      <w:r>
        <w:rPr>
          <w:rFonts w:eastAsia="仿宋_GB2312" w:hint="eastAsia"/>
          <w:color w:val="000000"/>
          <w:spacing w:val="-6"/>
          <w:sz w:val="32"/>
          <w:szCs w:val="32"/>
        </w:rPr>
        <w:t>非志愿投档的录取控制分数线按有关政策规定执行。</w:t>
      </w:r>
    </w:p>
    <w:p w:rsidR="00F93223" w:rsidRDefault="00F93223" w:rsidP="00F93223">
      <w:pPr>
        <w:spacing w:line="580" w:lineRule="exact"/>
        <w:ind w:firstLine="640"/>
        <w:rPr>
          <w:rFonts w:ascii="黑体" w:eastAsia="黑体"/>
          <w:color w:val="000000"/>
          <w:sz w:val="32"/>
          <w:szCs w:val="32"/>
        </w:rPr>
      </w:pPr>
      <w:r>
        <w:rPr>
          <w:rFonts w:ascii="黑体" w:eastAsia="黑体" w:hint="eastAsia"/>
          <w:color w:val="000000"/>
          <w:sz w:val="32"/>
          <w:szCs w:val="32"/>
        </w:rPr>
        <w:t>三、投档程序</w:t>
      </w:r>
    </w:p>
    <w:p w:rsidR="00F93223" w:rsidRDefault="00F93223" w:rsidP="00F93223">
      <w:pPr>
        <w:spacing w:line="580" w:lineRule="exact"/>
        <w:ind w:firstLine="588"/>
        <w:rPr>
          <w:rFonts w:eastAsia="仿宋_GB2312"/>
          <w:color w:val="000000"/>
          <w:sz w:val="32"/>
          <w:szCs w:val="32"/>
        </w:rPr>
      </w:pPr>
      <w:r>
        <w:rPr>
          <w:rFonts w:eastAsia="仿宋_GB2312" w:hint="eastAsia"/>
          <w:color w:val="000000"/>
          <w:sz w:val="32"/>
          <w:szCs w:val="32"/>
        </w:rPr>
        <w:t>1</w:t>
      </w:r>
      <w:r>
        <w:rPr>
          <w:rFonts w:eastAsia="仿宋_GB2312" w:hint="eastAsia"/>
          <w:color w:val="000000"/>
          <w:sz w:val="32"/>
        </w:rPr>
        <w:t>．</w:t>
      </w:r>
      <w:r>
        <w:rPr>
          <w:rFonts w:eastAsia="仿宋_GB2312" w:hint="eastAsia"/>
          <w:color w:val="000000"/>
          <w:sz w:val="32"/>
          <w:szCs w:val="32"/>
        </w:rPr>
        <w:t>在每一批次投档前，录取管理组会同信息技术组写出投档模板书面报告，报分管领导审核并经院长审定后，信息技术组负责设定计算机投档条件模板。投档模板设置应选派两名以上熟悉招生业务且参加数据准备工作的人员承担，并分别负责录入和复核，设置完后由信息技术组负责人检查，签字确认，然后方可开始本批次投档。</w:t>
      </w:r>
    </w:p>
    <w:p w:rsidR="00F93223" w:rsidRDefault="00F93223" w:rsidP="00F93223">
      <w:pPr>
        <w:spacing w:line="580" w:lineRule="exact"/>
        <w:ind w:firstLine="588"/>
        <w:rPr>
          <w:rFonts w:eastAsia="仿宋_GB2312"/>
          <w:color w:val="000000"/>
          <w:spacing w:val="-4"/>
          <w:sz w:val="32"/>
          <w:szCs w:val="32"/>
        </w:rPr>
      </w:pPr>
      <w:r>
        <w:rPr>
          <w:rFonts w:eastAsia="仿宋_GB2312" w:hint="eastAsia"/>
          <w:color w:val="000000"/>
          <w:spacing w:val="-4"/>
          <w:sz w:val="32"/>
          <w:szCs w:val="32"/>
        </w:rPr>
        <w:t>2</w:t>
      </w:r>
      <w:r>
        <w:rPr>
          <w:rFonts w:eastAsia="仿宋_GB2312" w:hint="eastAsia"/>
          <w:color w:val="000000"/>
          <w:sz w:val="32"/>
        </w:rPr>
        <w:t>．</w:t>
      </w:r>
      <w:r>
        <w:rPr>
          <w:rFonts w:eastAsia="仿宋_GB2312" w:hint="eastAsia"/>
          <w:color w:val="000000"/>
          <w:spacing w:val="-4"/>
          <w:sz w:val="32"/>
          <w:szCs w:val="32"/>
        </w:rPr>
        <w:t>志愿投档和非志愿投档严格按照事先审批的投档模板由计算机自动投档。不符合政策规定条件的考生一律不得投档。</w:t>
      </w:r>
    </w:p>
    <w:p w:rsidR="00F93223" w:rsidRDefault="00F93223" w:rsidP="00F93223">
      <w:pPr>
        <w:spacing w:line="580" w:lineRule="exact"/>
        <w:ind w:firstLine="588"/>
        <w:rPr>
          <w:rFonts w:eastAsia="仿宋_GB2312"/>
          <w:color w:val="000000"/>
          <w:sz w:val="32"/>
          <w:szCs w:val="32"/>
        </w:rPr>
      </w:pPr>
      <w:r>
        <w:rPr>
          <w:rFonts w:eastAsia="仿宋_GB2312" w:hint="eastAsia"/>
          <w:color w:val="000000"/>
          <w:sz w:val="32"/>
          <w:szCs w:val="32"/>
        </w:rPr>
        <w:lastRenderedPageBreak/>
        <w:t>3</w:t>
      </w:r>
      <w:r>
        <w:rPr>
          <w:rFonts w:eastAsia="仿宋_GB2312" w:hint="eastAsia"/>
          <w:color w:val="000000"/>
          <w:sz w:val="32"/>
        </w:rPr>
        <w:t>．</w:t>
      </w:r>
      <w:r>
        <w:rPr>
          <w:rFonts w:eastAsia="仿宋_GB2312" w:hint="eastAsia"/>
          <w:color w:val="000000"/>
          <w:sz w:val="32"/>
          <w:szCs w:val="32"/>
        </w:rPr>
        <w:t>批量投档前，计划调整人员应认真核对和调整计划，并通过网上录取信息交互平台确认各院校投档比例。批量投档操作之前，要断开与招生学校连接的网络，做好数据备份。由信息技术组负责人商录取管理组负责人后下达批量投档指令，批量投档操作由两名投档工作人员共同负责，其中一人负责投档操作，另外一人协助做好投档前的准备工作和投档过程中参数设置的核对和投档后的数据检查。批量投档结束后，由信息技术组负责人组织人员进行投档数据核对，核对无误后，做好数据备份，开启对院校的网络连接。</w:t>
      </w:r>
    </w:p>
    <w:p w:rsidR="00F93223" w:rsidRDefault="00F93223" w:rsidP="00F93223">
      <w:pPr>
        <w:spacing w:line="580" w:lineRule="exact"/>
        <w:ind w:firstLineChars="200" w:firstLine="640"/>
        <w:rPr>
          <w:rFonts w:eastAsia="仿宋_GB2312"/>
          <w:color w:val="000000"/>
          <w:sz w:val="32"/>
          <w:szCs w:val="32"/>
        </w:rPr>
      </w:pPr>
      <w:r>
        <w:rPr>
          <w:rFonts w:eastAsia="仿宋_GB2312" w:hint="eastAsia"/>
          <w:color w:val="000000"/>
          <w:sz w:val="32"/>
          <w:szCs w:val="32"/>
        </w:rPr>
        <w:t>4</w:t>
      </w:r>
      <w:r>
        <w:rPr>
          <w:rFonts w:eastAsia="仿宋_GB2312" w:hint="eastAsia"/>
          <w:color w:val="000000"/>
          <w:sz w:val="32"/>
        </w:rPr>
        <w:t>．</w:t>
      </w:r>
      <w:r>
        <w:rPr>
          <w:rFonts w:eastAsia="仿宋_GB2312" w:hint="eastAsia"/>
          <w:color w:val="000000"/>
          <w:sz w:val="32"/>
          <w:szCs w:val="32"/>
        </w:rPr>
        <w:t>非志愿投档一律按批件投档。批件投档需由招生学校出具相关报告，说明批件投档考生的招生类型，并经招生院校负责人签名、加盖公章，以示负责。批件由招生学校通过录取系统提交，遗留问题由招生学校处理。批件须报送录取管理组和技术组负责人签字，呈分管领导审核并经院长审定后，方可交计算机操作员执行。投档完成后，投档审批单由操作人员负责保管、整理和封存。</w:t>
      </w:r>
    </w:p>
    <w:p w:rsidR="00F93223" w:rsidRDefault="00F93223" w:rsidP="00F93223">
      <w:pPr>
        <w:spacing w:line="580" w:lineRule="exact"/>
        <w:ind w:firstLine="640"/>
      </w:pPr>
      <w:r>
        <w:rPr>
          <w:rFonts w:eastAsia="仿宋_GB2312" w:hint="eastAsia"/>
          <w:color w:val="000000"/>
          <w:sz w:val="32"/>
          <w:szCs w:val="32"/>
        </w:rPr>
        <w:t>5</w:t>
      </w:r>
      <w:r>
        <w:rPr>
          <w:rFonts w:eastAsia="仿宋_GB2312" w:hint="eastAsia"/>
          <w:color w:val="000000"/>
          <w:sz w:val="32"/>
        </w:rPr>
        <w:t>．</w:t>
      </w:r>
      <w:r>
        <w:rPr>
          <w:rFonts w:eastAsia="仿宋_GB2312" w:hint="eastAsia"/>
          <w:color w:val="000000"/>
          <w:sz w:val="32"/>
          <w:szCs w:val="32"/>
        </w:rPr>
        <w:t>在投档过程中，如遇到特殊问题，须及时向小组负责人和主管领导报告。对计算机操作员按照岗位职责，实行身份验证和日志存档管理办法。</w:t>
      </w:r>
    </w:p>
    <w:p w:rsidR="001473BC" w:rsidRDefault="001473BC"/>
    <w:sectPr w:rsidR="001473BC" w:rsidSect="001473B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altName w:val="hakuyoxingshu7000"/>
    <w:charset w:val="86"/>
    <w:family w:val="auto"/>
    <w:pitch w:val="default"/>
    <w:sig w:usb0="00000000" w:usb1="080F0000" w:usb2="00000000" w:usb3="00000000" w:csb0="0004009F" w:csb1="DFD70000"/>
  </w:font>
  <w:font w:name="仿宋_GB2312">
    <w:altName w:val="仿宋"/>
    <w:charset w:val="86"/>
    <w:family w:val="modern"/>
    <w:pitch w:val="default"/>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93223"/>
    <w:rsid w:val="001473BC"/>
    <w:rsid w:val="00F9322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322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F9322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402</Words>
  <Characters>2295</Characters>
  <Application>Microsoft Office Word</Application>
  <DocSecurity>0</DocSecurity>
  <Lines>19</Lines>
  <Paragraphs>5</Paragraphs>
  <ScaleCrop>false</ScaleCrop>
  <Company/>
  <LinksUpToDate>false</LinksUpToDate>
  <CharactersWithSpaces>2692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2017-07-06T09:55:00Z</dcterms:created>
  <dcterms:modified xsi:type="dcterms:W3CDTF">2017-07-06T09:56:00Z</dcterms:modified>
</cp:coreProperties>
</file>