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附件2</w:t>
      </w:r>
    </w:p>
    <w:p>
      <w:pPr>
        <w:rPr>
          <w:rFonts w:eastAsia="华文仿宋"/>
          <w:bCs/>
          <w:sz w:val="28"/>
          <w:szCs w:val="28"/>
        </w:rPr>
      </w:pPr>
    </w:p>
    <w:p>
      <w:pPr>
        <w:rPr>
          <w:rFonts w:eastAsia="华文仿宋"/>
          <w:bCs/>
          <w:sz w:val="28"/>
          <w:szCs w:val="28"/>
        </w:rPr>
      </w:pPr>
    </w:p>
    <w:p>
      <w:pPr>
        <w:spacing w:line="560" w:lineRule="exact"/>
        <w:jc w:val="center"/>
        <w:rPr>
          <w:rFonts w:eastAsia="方正小标宋简体"/>
          <w:bCs/>
          <w:sz w:val="28"/>
          <w:szCs w:val="28"/>
        </w:rPr>
      </w:pPr>
      <w:bookmarkStart w:id="0" w:name="_GoBack"/>
      <w:r>
        <w:rPr>
          <w:rFonts w:eastAsia="方正小标宋简体"/>
          <w:bCs/>
          <w:sz w:val="28"/>
          <w:szCs w:val="28"/>
        </w:rPr>
        <w:t>浙江省201</w:t>
      </w:r>
      <w:r>
        <w:rPr>
          <w:rFonts w:hint="eastAsia" w:eastAsia="方正小标宋简体"/>
          <w:bCs/>
          <w:sz w:val="28"/>
          <w:szCs w:val="28"/>
        </w:rPr>
        <w:t>9</w:t>
      </w:r>
      <w:r>
        <w:rPr>
          <w:rFonts w:eastAsia="方正小标宋简体"/>
          <w:bCs/>
          <w:sz w:val="28"/>
          <w:szCs w:val="28"/>
        </w:rPr>
        <w:t>年军队院校招生</w:t>
      </w:r>
    </w:p>
    <w:p>
      <w:pPr>
        <w:spacing w:line="560" w:lineRule="exact"/>
        <w:jc w:val="center"/>
        <w:rPr>
          <w:rFonts w:eastAsia="方正小标宋简体"/>
          <w:bCs/>
          <w:sz w:val="28"/>
          <w:szCs w:val="28"/>
        </w:rPr>
      </w:pPr>
      <w:r>
        <w:rPr>
          <w:rFonts w:eastAsia="方正小标宋简体"/>
          <w:bCs/>
          <w:sz w:val="28"/>
          <w:szCs w:val="28"/>
        </w:rPr>
        <w:t>政治考核、面试和体检工作细则</w:t>
      </w:r>
    </w:p>
    <w:bookmarkEnd w:id="0"/>
    <w:p>
      <w:pPr>
        <w:spacing w:line="560" w:lineRule="exact"/>
        <w:ind w:firstLine="560" w:firstLineChars="200"/>
        <w:rPr>
          <w:rFonts w:eastAsia="华文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为做好我省201</w:t>
      </w:r>
      <w:r>
        <w:rPr>
          <w:rFonts w:hint="eastAsia" w:eastAsia="仿宋"/>
          <w:sz w:val="28"/>
          <w:szCs w:val="28"/>
        </w:rPr>
        <w:t>9</w:t>
      </w:r>
      <w:r>
        <w:rPr>
          <w:rFonts w:eastAsia="仿宋"/>
          <w:sz w:val="28"/>
          <w:szCs w:val="28"/>
        </w:rPr>
        <w:t>年军队院校政治考核、面试和体检工作，特制定如下实施细则：</w:t>
      </w:r>
    </w:p>
    <w:p>
      <w:pPr>
        <w:numPr>
          <w:ilvl w:val="0"/>
          <w:numId w:val="1"/>
        </w:numPr>
        <w:snapToGrid w:val="0"/>
        <w:spacing w:line="56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职责分工</w:t>
      </w:r>
    </w:p>
    <w:p>
      <w:pPr>
        <w:snapToGrid w:val="0"/>
        <w:spacing w:line="560" w:lineRule="exact"/>
        <w:ind w:firstLine="459" w:firstLineChars="164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（一）省教育考试院负责向省军区招生办和市、县（市、区）招生办提供考生名单。市、县（市、区）招生办负责向当地人武部提供名单，并通知考生所在中学、考生本人。</w:t>
      </w:r>
    </w:p>
    <w:p>
      <w:pPr>
        <w:snapToGrid w:val="0"/>
        <w:spacing w:line="560" w:lineRule="exact"/>
        <w:ind w:firstLine="459" w:firstLineChars="164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（二）省军区招生办负责组织协调政治考核、面试和体检工作。人武部负责考生的政治考核。</w:t>
      </w:r>
    </w:p>
    <w:p>
      <w:pPr>
        <w:snapToGrid w:val="0"/>
        <w:spacing w:line="560" w:lineRule="exact"/>
        <w:ind w:firstLine="562" w:firstLineChars="200"/>
        <w:rPr>
          <w:rFonts w:eastAsia="仿宋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二</w:t>
      </w:r>
      <w:r>
        <w:rPr>
          <w:rFonts w:eastAsia="黑体"/>
          <w:bCs/>
          <w:sz w:val="28"/>
          <w:szCs w:val="28"/>
        </w:rPr>
        <w:t>、政治考核、面试和体检工作程序</w:t>
      </w:r>
    </w:p>
    <w:p>
      <w:pPr>
        <w:snapToGrid w:val="0"/>
        <w:spacing w:line="560" w:lineRule="exact"/>
        <w:ind w:firstLine="645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一）省军区招生办负责印制《政治考核表》，规定政治考核组织程序和完成时限。省军区招生办将《政治考核表》发至省教育考试院网站及县级人民武装部。考生可从省教育考试院网站下载或到县级人民武装部领取《政治考核表》，填报个人信息并报送县级人民武装部。</w:t>
      </w:r>
    </w:p>
    <w:p>
      <w:pPr>
        <w:snapToGrid w:val="0"/>
        <w:spacing w:line="560" w:lineRule="exact"/>
        <w:ind w:firstLine="645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6月29日，省教育考试院提供考生名单，同时将名单下发到考生户口所在市、县（市、区）招生办（随迁子女考生名单下发到毕业中学所在市（县、区）招生办）。6月30日前，由市、县（市、区）招生办负责向所在县（市、区）人武部提供考生名单，并通知考生所在中学及考生本人。考生的政治考核与军人职业适应性心理检测同步进行。随迁子女考生须于收到政治考核通知当日到毕业中学所在县（市、区）人武部领取政治考核表，在1日内由学校对考生在校表现作出鉴定后，将政治考核表交还人武部；人武部须在1日内将政治考核表及函调信（函调信格式由省军区招生办统一下发）以最快方式寄往考生户口所在县（市、区）人武部，并协调跟踪做好政治考核工作，于接到通知后6日内反馈随迁子女考生政治考核结论，8日内将政治考核表原件送交省军区招生办。</w:t>
      </w:r>
    </w:p>
    <w:p>
      <w:pPr>
        <w:snapToGrid w:val="0"/>
        <w:spacing w:line="560" w:lineRule="exact"/>
        <w:ind w:firstLine="645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（二）6月30日，省军区做好政治考核、面试和体检前的准备。工作人员进驻面试体检点（杭州市</w:t>
      </w:r>
      <w:r>
        <w:rPr>
          <w:rFonts w:eastAsia="仿宋_GB2312"/>
          <w:sz w:val="28"/>
          <w:szCs w:val="28"/>
        </w:rPr>
        <w:t>西湖区灵隐路14号</w:t>
      </w:r>
      <w:r>
        <w:rPr>
          <w:rFonts w:hint="eastAsia" w:eastAsia="仿宋_GB2312"/>
          <w:sz w:val="28"/>
          <w:szCs w:val="28"/>
        </w:rPr>
        <w:t>903</w:t>
      </w:r>
      <w:r>
        <w:rPr>
          <w:rFonts w:eastAsia="仿宋_GB2312"/>
          <w:sz w:val="28"/>
          <w:szCs w:val="28"/>
        </w:rPr>
        <w:t>医院</w:t>
      </w:r>
      <w:r>
        <w:rPr>
          <w:rFonts w:eastAsia="仿宋"/>
          <w:sz w:val="28"/>
          <w:szCs w:val="28"/>
        </w:rPr>
        <w:t>）。</w:t>
      </w:r>
    </w:p>
    <w:p>
      <w:pPr>
        <w:snapToGrid w:val="0"/>
        <w:spacing w:line="560" w:lineRule="exact"/>
        <w:ind w:firstLine="57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（三）7月1日—</w:t>
      </w:r>
      <w:r>
        <w:rPr>
          <w:rFonts w:hint="eastAsia" w:eastAsia="仿宋"/>
          <w:sz w:val="28"/>
          <w:szCs w:val="28"/>
        </w:rPr>
        <w:t>4</w:t>
      </w:r>
      <w:r>
        <w:rPr>
          <w:rFonts w:eastAsia="仿宋"/>
          <w:sz w:val="28"/>
          <w:szCs w:val="28"/>
        </w:rPr>
        <w:t>日，面试工作分期进行。各设区市考生面试时间安排如下：</w:t>
      </w:r>
    </w:p>
    <w:tbl>
      <w:tblPr>
        <w:tblStyle w:val="2"/>
        <w:tblpPr w:leftFromText="180" w:rightFromText="180" w:vertAnchor="text" w:horzAnchor="margin" w:tblpXSpec="center" w:tblpY="214"/>
        <w:tblW w:w="8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12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各设区市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面试开始时间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体检开始时间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杭州、宁波、嘉兴、湖州、绍兴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7月1日7:00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0" w:firstLineChars="5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面试后直接展开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温州、金华、衢州、丽水、台州、舟山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7月1日15:00</w:t>
            </w:r>
          </w:p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7月2日7:00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7月2日7:00</w:t>
            </w:r>
          </w:p>
        </w:tc>
      </w:tr>
    </w:tbl>
    <w:p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参加面试的考生，须携带本人高考准考证、身份证及近期正面免冠一寸照片2张，按时到</w:t>
      </w:r>
      <w:r>
        <w:rPr>
          <w:rFonts w:eastAsia="仿宋_GB2312"/>
          <w:sz w:val="28"/>
          <w:szCs w:val="28"/>
        </w:rPr>
        <w:t>杭州市西湖区灵隐路14号</w:t>
      </w:r>
      <w:r>
        <w:rPr>
          <w:rFonts w:hint="eastAsia" w:eastAsia="仿宋_GB2312"/>
          <w:sz w:val="28"/>
          <w:szCs w:val="28"/>
        </w:rPr>
        <w:t>903</w:t>
      </w:r>
      <w:r>
        <w:rPr>
          <w:rFonts w:eastAsia="仿宋_GB2312"/>
          <w:sz w:val="28"/>
          <w:szCs w:val="28"/>
        </w:rPr>
        <w:t>医院文化活动中心</w:t>
      </w:r>
      <w:r>
        <w:rPr>
          <w:rFonts w:eastAsia="仿宋"/>
          <w:sz w:val="28"/>
          <w:szCs w:val="28"/>
        </w:rPr>
        <w:t>报到。（体检前保持空腹）</w:t>
      </w:r>
    </w:p>
    <w:p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省军区招生办负责按统一规定程序组织协调对考生进行面试。军队院校面试结论分为合格和不合格。考生面试合格</w:t>
      </w:r>
      <w:r>
        <w:rPr>
          <w:rFonts w:hint="eastAsia" w:eastAsia="仿宋"/>
          <w:sz w:val="28"/>
          <w:szCs w:val="28"/>
        </w:rPr>
        <w:t>后</w:t>
      </w:r>
      <w:r>
        <w:rPr>
          <w:rFonts w:eastAsia="仿宋"/>
          <w:sz w:val="28"/>
          <w:szCs w:val="28"/>
        </w:rPr>
        <w:t>参加体检；对面试不合格考生在《面试表》“面试结论”栏内填写“不合格”，在“不合格原因”栏内说明不合格的原因，并当场告知考生。考生对面试结果有异议并提出复议申请的，由面试复议组进行复议，并将复议结果告知考生。复议结果为最终结论。各招生院校对面试结论均应予以认可，不得再自行对报考本校的考生进行面试。面试合格的考生方可参加体检，体检结论分为“合格”“不合格”两类（合格考生区分为指挥、装甲、测绘、雷达、水面舰艇、潜艇、医疗、特种作战等专业合格和其他</w:t>
      </w:r>
      <w:r>
        <w:rPr>
          <w:rFonts w:hint="eastAsia" w:eastAsia="仿宋"/>
          <w:sz w:val="28"/>
          <w:szCs w:val="28"/>
        </w:rPr>
        <w:t>专业</w:t>
      </w:r>
      <w:r>
        <w:rPr>
          <w:rFonts w:eastAsia="仿宋"/>
          <w:sz w:val="28"/>
          <w:szCs w:val="28"/>
        </w:rPr>
        <w:t>合格），由主检医生签字确认并负责。</w:t>
      </w:r>
    </w:p>
    <w:p>
      <w:pPr>
        <w:spacing w:line="560" w:lineRule="exact"/>
        <w:ind w:firstLine="459" w:firstLineChars="164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（四）7月7日前，完成政治考核、面试、体检结论审定。省军区招生办对《浙江省201</w:t>
      </w:r>
      <w:r>
        <w:rPr>
          <w:rFonts w:hint="eastAsia" w:eastAsia="仿宋"/>
          <w:sz w:val="28"/>
          <w:szCs w:val="28"/>
        </w:rPr>
        <w:t>9</w:t>
      </w:r>
      <w:r>
        <w:rPr>
          <w:rFonts w:eastAsia="仿宋"/>
          <w:sz w:val="28"/>
          <w:szCs w:val="28"/>
        </w:rPr>
        <w:t>年军队院校招生面试、体检考生情况登记表》进行审核盖章，并将政治考核、面试、体检结论按“浙江省201</w:t>
      </w:r>
      <w:r>
        <w:rPr>
          <w:rFonts w:hint="eastAsia" w:eastAsia="仿宋"/>
          <w:sz w:val="28"/>
          <w:szCs w:val="28"/>
        </w:rPr>
        <w:t>9</w:t>
      </w:r>
      <w:r>
        <w:rPr>
          <w:rFonts w:eastAsia="仿宋"/>
          <w:sz w:val="28"/>
          <w:szCs w:val="28"/>
        </w:rPr>
        <w:t>年军队院校上线考生信息库格式”要求输入考生信息库，连同政治考核、面试、体检合格考生的《浙江省201</w:t>
      </w:r>
      <w:r>
        <w:rPr>
          <w:rFonts w:hint="eastAsia" w:eastAsia="仿宋"/>
          <w:sz w:val="28"/>
          <w:szCs w:val="28"/>
        </w:rPr>
        <w:t>9</w:t>
      </w:r>
      <w:r>
        <w:rPr>
          <w:rFonts w:eastAsia="仿宋"/>
          <w:sz w:val="28"/>
          <w:szCs w:val="28"/>
        </w:rPr>
        <w:t>年军队院校政治考核、面试、体检结论及体格检查表》送省教育考试院。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3719"/>
    <w:multiLevelType w:val="multilevel"/>
    <w:tmpl w:val="4DE33719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C5F13"/>
    <w:rsid w:val="185C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2019-06-19T09:19:00Z</dcterms:created>
  <dc:creator>dell</dc:creator>
  <cp:lastModifiedBy>dell</cp:lastModifiedBy>
  <dcterms:modified xsi:type="dcterms:W3CDTF">2019-06-19T09:19:53Z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