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42" w:rsidRPr="00515242" w:rsidRDefault="00515242" w:rsidP="0051524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242">
        <w:rPr>
          <w:rFonts w:ascii="宋体" w:eastAsia="宋体" w:hAnsi="宋体" w:cs="宋体"/>
          <w:b/>
          <w:bCs/>
          <w:kern w:val="0"/>
          <w:sz w:val="28"/>
          <w:szCs w:val="28"/>
        </w:rPr>
        <w:t>附件二：</w:t>
      </w:r>
    </w:p>
    <w:p w:rsidR="00515242" w:rsidRPr="00515242" w:rsidRDefault="00515242" w:rsidP="00515242">
      <w:pPr>
        <w:widowControl/>
        <w:snapToGrid w:val="0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15242">
        <w:rPr>
          <w:rFonts w:ascii="宋体" w:eastAsia="宋体" w:hAnsi="宋体" w:cs="宋体"/>
          <w:b/>
          <w:bCs/>
          <w:kern w:val="0"/>
          <w:sz w:val="32"/>
          <w:szCs w:val="32"/>
        </w:rPr>
        <w:t>天津大学2016年接收学术型推荐免试生的专业一览表</w:t>
      </w:r>
    </w:p>
    <w:tbl>
      <w:tblPr>
        <w:tblW w:w="8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402"/>
        <w:gridCol w:w="3969"/>
      </w:tblGrid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专业（领域）名称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一般力学与力学基础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固体力学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生物力学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0802J1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风能工程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0802Z1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热能工程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动力机械及工程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制冷及低温工程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环境能源工程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081406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0803Z1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光电子与光子学技术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0831Z1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医学物理学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电气与自动化工程学院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电气与自动化工程学院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微电子学与固体电子学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0815J1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风能工程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082400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080502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化工过程机械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化学工艺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生物化工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工业催化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能源化工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0817Z3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材料化工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082203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基础数学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计算数学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理论物理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凝聚态物理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生物物理学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外国语言与文学学院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外国语言与文学学院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050211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外国语言与文学学院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药物科学与技术学院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1204Z2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卫生事业与药事管理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药物科学与技术学院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热能工程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市政工程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供热、供燃气、通风及空调工程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环境能源工程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环境信息与规划管理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环境生态学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0830Z3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海洋环境科学与技术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模式识别与智能系统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081200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科学技术哲学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中共党史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生命科学学院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0830Z3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海洋环境科学与技术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海洋科学与技术学院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515242" w:rsidRPr="00515242" w:rsidTr="00515242">
        <w:trPr>
          <w:trHeight w:val="27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242" w:rsidRPr="00515242" w:rsidRDefault="00515242" w:rsidP="005152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24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表层地球系统科学研究院</w:t>
            </w:r>
          </w:p>
        </w:tc>
      </w:tr>
    </w:tbl>
    <w:p w:rsidR="0088642D" w:rsidRDefault="0088642D">
      <w:bookmarkStart w:id="0" w:name="_GoBack"/>
      <w:bookmarkEnd w:id="0"/>
    </w:p>
    <w:sectPr w:rsidR="0088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57"/>
    <w:rsid w:val="00515242"/>
    <w:rsid w:val="0088642D"/>
    <w:rsid w:val="009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2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2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>mycomputer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2015-09-17T02:58:00Z</dcterms:created>
  <dcterms:modified xsi:type="dcterms:W3CDTF">2015-09-17T02:58:00Z</dcterms:modified>
</cp:coreProperties>
</file>