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9B" w:rsidRPr="00AA6A9B" w:rsidRDefault="00AA6A9B" w:rsidP="00AA6A9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A6A9B">
        <w:rPr>
          <w:rFonts w:ascii="宋体" w:eastAsia="宋体" w:hAnsi="宋体" w:cs="宋体"/>
          <w:b/>
          <w:bCs/>
          <w:kern w:val="0"/>
          <w:sz w:val="28"/>
          <w:szCs w:val="28"/>
        </w:rPr>
        <w:t>附件三</w:t>
      </w:r>
      <w:r w:rsidRPr="00AA6A9B">
        <w:rPr>
          <w:rFonts w:ascii="宋体" w:eastAsia="宋体" w:hAnsi="宋体" w:cs="宋体"/>
          <w:kern w:val="0"/>
          <w:sz w:val="28"/>
          <w:szCs w:val="28"/>
        </w:rPr>
        <w:t>：</w:t>
      </w:r>
    </w:p>
    <w:p w:rsidR="00AA6A9B" w:rsidRPr="00AA6A9B" w:rsidRDefault="00AA6A9B" w:rsidP="00AA6A9B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A6A9B">
        <w:rPr>
          <w:rFonts w:ascii="宋体" w:eastAsia="宋体" w:hAnsi="宋体" w:cs="宋体"/>
          <w:b/>
          <w:bCs/>
          <w:kern w:val="0"/>
          <w:sz w:val="28"/>
          <w:szCs w:val="28"/>
        </w:rPr>
        <w:t>天津大学2016年可接收全日制专业学位推荐免试生的专业（领域）一览表</w:t>
      </w:r>
    </w:p>
    <w:tbl>
      <w:tblPr>
        <w:tblW w:w="8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7"/>
        <w:gridCol w:w="3402"/>
        <w:gridCol w:w="3975"/>
      </w:tblGrid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专业（领域）名称</w:t>
            </w:r>
          </w:p>
        </w:tc>
        <w:tc>
          <w:tcPr>
            <w:tcW w:w="3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所在学院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动力工程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工业设计工程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光学工程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精密仪器与光电子工程学院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仪器仪表工程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精密仪器与光电子工程学院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精密仪器与光电子工程学院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电气工程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电气与自动化工程学院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控制工程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电气与自动化工程学院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电子与通信工程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集成电路工程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建筑工程学院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建筑工程学院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船舶与海洋工程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建筑工程学院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建筑学院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城市规划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建筑学院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095300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建筑学院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135100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艺术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建筑学院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化学工程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制药工程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材料工程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025100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金融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管理与经济学部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025600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资产评估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管理与经济学部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管理与经济学部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管理与经济学部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055100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翻译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外国语言与文学学院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045114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现代教育技术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教育学院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105500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药学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药物科学与技术学院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软件学院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085100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国际工程师学院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电子与通信工程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国际工程师学院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085211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国际工程师学院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035101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法律（非法学）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  <w:tr w:rsidR="00AA6A9B" w:rsidRPr="00AA6A9B" w:rsidTr="00AA6A9B">
        <w:trPr>
          <w:trHeight w:val="270"/>
          <w:jc w:val="center"/>
        </w:trPr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035102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法律（法学）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A9B" w:rsidRPr="00AA6A9B" w:rsidRDefault="00AA6A9B" w:rsidP="00AA6A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A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</w:tr>
    </w:tbl>
    <w:p w:rsidR="00624501" w:rsidRDefault="00624501">
      <w:bookmarkStart w:id="0" w:name="_GoBack"/>
      <w:bookmarkEnd w:id="0"/>
    </w:p>
    <w:sectPr w:rsidR="00624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3E"/>
    <w:rsid w:val="000F273E"/>
    <w:rsid w:val="00624501"/>
    <w:rsid w:val="00AA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A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A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>mycomputer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2015-09-17T02:58:00Z</dcterms:created>
  <dcterms:modified xsi:type="dcterms:W3CDTF">2015-09-17T02:58:00Z</dcterms:modified>
</cp:coreProperties>
</file>