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5AD" w:rsidRDefault="004F25AD" w:rsidP="004F25AD">
      <w:pPr>
        <w:jc w:val="center"/>
        <w:rPr>
          <w:b/>
          <w:bCs/>
          <w:sz w:val="44"/>
        </w:rPr>
      </w:pPr>
      <w:r>
        <w:rPr>
          <w:b/>
          <w:bCs/>
          <w:sz w:val="44"/>
        </w:rPr>
        <w:t>2017</w:t>
      </w:r>
      <w:r>
        <w:rPr>
          <w:rFonts w:hint="eastAsia"/>
          <w:b/>
          <w:bCs/>
          <w:sz w:val="44"/>
        </w:rPr>
        <w:t>年西北大学硕士研究生拟录取名单（学术型）</w:t>
      </w:r>
    </w:p>
    <w:p w:rsidR="004F25AD" w:rsidRDefault="004F25AD" w:rsidP="004F25AD">
      <w:pPr>
        <w:ind w:firstLineChars="50" w:firstLine="140"/>
        <w:jc w:val="left"/>
        <w:rPr>
          <w:rFonts w:ascii="仿宋_GB2312" w:eastAsia="仿宋_GB2312"/>
          <w:sz w:val="28"/>
          <w:szCs w:val="28"/>
        </w:rPr>
      </w:pPr>
      <w:r>
        <w:rPr>
          <w:rFonts w:ascii="仿宋_GB2312" w:eastAsia="仿宋_GB2312" w:hint="eastAsia"/>
          <w:sz w:val="28"/>
          <w:szCs w:val="28"/>
        </w:rPr>
        <w:t>院（系、所）名称：文化遗产学院</w:t>
      </w:r>
      <w:r>
        <w:rPr>
          <w:rFonts w:ascii="仿宋_GB2312" w:eastAsia="仿宋_GB2312"/>
          <w:sz w:val="28"/>
          <w:szCs w:val="28"/>
        </w:rPr>
        <w:t xml:space="preserve">        </w:t>
      </w:r>
      <w:r>
        <w:rPr>
          <w:rFonts w:ascii="仿宋_GB2312" w:eastAsia="仿宋_GB2312" w:hint="eastAsia"/>
          <w:sz w:val="28"/>
          <w:szCs w:val="28"/>
        </w:rPr>
        <w:t>专业代码：</w:t>
      </w:r>
      <w:r>
        <w:rPr>
          <w:rFonts w:ascii="仿宋_GB2312" w:eastAsia="仿宋_GB2312"/>
          <w:sz w:val="28"/>
          <w:szCs w:val="28"/>
        </w:rPr>
        <w:t xml:space="preserve">060100        </w:t>
      </w:r>
      <w:r>
        <w:rPr>
          <w:rFonts w:ascii="仿宋_GB2312" w:eastAsia="仿宋_GB2312" w:hint="eastAsia"/>
          <w:sz w:val="28"/>
          <w:szCs w:val="28"/>
        </w:rPr>
        <w:t>专业名称：考古学</w:t>
      </w:r>
      <w:r>
        <w:rPr>
          <w:rFonts w:ascii="仿宋_GB2312" w:eastAsia="仿宋_GB2312"/>
          <w:sz w:val="28"/>
          <w:szCs w:val="28"/>
        </w:rPr>
        <w:t xml:space="preserve">        </w:t>
      </w:r>
      <w:r>
        <w:rPr>
          <w:rFonts w:ascii="仿宋_GB2312" w:eastAsia="仿宋_GB2312" w:hint="eastAsia"/>
          <w:sz w:val="28"/>
          <w:szCs w:val="28"/>
        </w:rPr>
        <w:t>主管领导：</w:t>
      </w:r>
    </w:p>
    <w:tbl>
      <w:tblPr>
        <w:tblW w:w="14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866"/>
        <w:gridCol w:w="939"/>
        <w:gridCol w:w="900"/>
        <w:gridCol w:w="1596"/>
        <w:gridCol w:w="1029"/>
        <w:gridCol w:w="1240"/>
        <w:gridCol w:w="1240"/>
        <w:gridCol w:w="1688"/>
        <w:gridCol w:w="1451"/>
        <w:gridCol w:w="818"/>
      </w:tblGrid>
      <w:tr w:rsidR="004F25AD" w:rsidTr="006F0F74">
        <w:trPr>
          <w:cantSplit/>
          <w:trHeight w:val="311"/>
          <w:jc w:val="center"/>
        </w:trPr>
        <w:tc>
          <w:tcPr>
            <w:tcW w:w="1971" w:type="dxa"/>
            <w:vMerge w:val="restart"/>
            <w:tcBorders>
              <w:top w:val="single" w:sz="4" w:space="0" w:color="auto"/>
              <w:left w:val="single" w:sz="4" w:space="0" w:color="auto"/>
              <w:bottom w:val="single" w:sz="4" w:space="0" w:color="auto"/>
              <w:right w:val="single" w:sz="4" w:space="0" w:color="auto"/>
            </w:tcBorders>
            <w:vAlign w:val="center"/>
          </w:tcPr>
          <w:p w:rsidR="004F25AD" w:rsidRDefault="004F25AD" w:rsidP="00F514FB">
            <w:pPr>
              <w:jc w:val="center"/>
              <w:rPr>
                <w:b/>
                <w:bCs/>
              </w:rPr>
            </w:pPr>
            <w:r>
              <w:rPr>
                <w:rFonts w:hint="eastAsia"/>
                <w:b/>
                <w:bCs/>
              </w:rPr>
              <w:t>准</w:t>
            </w:r>
            <w:r w:rsidR="00F514FB">
              <w:rPr>
                <w:rFonts w:hint="eastAsia"/>
                <w:b/>
                <w:bCs/>
              </w:rPr>
              <w:t xml:space="preserve"> </w:t>
            </w:r>
            <w:r>
              <w:rPr>
                <w:rFonts w:hint="eastAsia"/>
                <w:b/>
                <w:bCs/>
              </w:rPr>
              <w:t>考</w:t>
            </w:r>
            <w:r w:rsidR="00F514FB">
              <w:rPr>
                <w:rFonts w:hint="eastAsia"/>
                <w:b/>
                <w:bCs/>
              </w:rPr>
              <w:t xml:space="preserve"> </w:t>
            </w:r>
            <w:r>
              <w:rPr>
                <w:rFonts w:hint="eastAsia"/>
                <w:b/>
                <w:bCs/>
              </w:rPr>
              <w:t>证</w:t>
            </w:r>
            <w:r w:rsidR="00F514FB">
              <w:rPr>
                <w:rFonts w:hint="eastAsia"/>
                <w:b/>
                <w:bCs/>
              </w:rPr>
              <w:t xml:space="preserve"> </w:t>
            </w:r>
            <w:r>
              <w:rPr>
                <w:rFonts w:hint="eastAsia"/>
                <w:b/>
                <w:bCs/>
              </w:rPr>
              <w:t>号</w:t>
            </w:r>
          </w:p>
        </w:tc>
        <w:tc>
          <w:tcPr>
            <w:tcW w:w="1866" w:type="dxa"/>
            <w:vMerge w:val="restart"/>
            <w:tcBorders>
              <w:top w:val="single" w:sz="4" w:space="0" w:color="auto"/>
              <w:left w:val="single" w:sz="4" w:space="0" w:color="auto"/>
              <w:bottom w:val="single" w:sz="4" w:space="0" w:color="auto"/>
              <w:right w:val="single" w:sz="4" w:space="0" w:color="auto"/>
            </w:tcBorders>
            <w:vAlign w:val="center"/>
          </w:tcPr>
          <w:p w:rsidR="004F25AD" w:rsidRDefault="004F25AD" w:rsidP="00F514FB">
            <w:pPr>
              <w:jc w:val="center"/>
              <w:rPr>
                <w:b/>
                <w:bCs/>
              </w:rPr>
            </w:pPr>
            <w:r>
              <w:rPr>
                <w:rFonts w:hint="eastAsia"/>
                <w:b/>
                <w:bCs/>
              </w:rPr>
              <w:t>姓</w:t>
            </w:r>
            <w:r w:rsidR="00F514FB">
              <w:rPr>
                <w:b/>
                <w:bCs/>
              </w:rPr>
              <w:t xml:space="preserve">  </w:t>
            </w:r>
            <w:r>
              <w:rPr>
                <w:rFonts w:hint="eastAsia"/>
                <w:b/>
                <w:bCs/>
              </w:rPr>
              <w:t>名</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4F25AD" w:rsidRPr="00F514FB" w:rsidRDefault="004F25AD" w:rsidP="00481D46">
            <w:pPr>
              <w:jc w:val="center"/>
              <w:rPr>
                <w:b/>
                <w:bCs/>
                <w:sz w:val="18"/>
                <w:szCs w:val="18"/>
              </w:rPr>
            </w:pPr>
            <w:r w:rsidRPr="00F514FB">
              <w:rPr>
                <w:rFonts w:hint="eastAsia"/>
                <w:b/>
                <w:bCs/>
                <w:sz w:val="18"/>
                <w:szCs w:val="18"/>
              </w:rPr>
              <w:t>录取类别（请在相应类别下划对号）</w:t>
            </w:r>
          </w:p>
        </w:tc>
        <w:tc>
          <w:tcPr>
            <w:tcW w:w="1596"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总排序</w:t>
            </w:r>
          </w:p>
        </w:tc>
        <w:tc>
          <w:tcPr>
            <w:tcW w:w="1029"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总成绩</w:t>
            </w:r>
          </w:p>
        </w:tc>
        <w:tc>
          <w:tcPr>
            <w:tcW w:w="1240"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初试成绩</w:t>
            </w:r>
          </w:p>
        </w:tc>
        <w:tc>
          <w:tcPr>
            <w:tcW w:w="1240"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复试成绩</w:t>
            </w:r>
          </w:p>
        </w:tc>
        <w:tc>
          <w:tcPr>
            <w:tcW w:w="1688"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定向单位</w:t>
            </w:r>
          </w:p>
        </w:tc>
        <w:tc>
          <w:tcPr>
            <w:tcW w:w="1451"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拟录取导师</w:t>
            </w:r>
          </w:p>
        </w:tc>
        <w:tc>
          <w:tcPr>
            <w:tcW w:w="818" w:type="dxa"/>
            <w:vMerge w:val="restart"/>
            <w:tcBorders>
              <w:top w:val="single" w:sz="4" w:space="0" w:color="auto"/>
              <w:left w:val="single" w:sz="4" w:space="0" w:color="auto"/>
              <w:right w:val="single" w:sz="4" w:space="0" w:color="auto"/>
            </w:tcBorders>
            <w:vAlign w:val="center"/>
          </w:tcPr>
          <w:p w:rsidR="004F25AD" w:rsidRDefault="004F25AD" w:rsidP="00481D46">
            <w:pPr>
              <w:jc w:val="center"/>
              <w:rPr>
                <w:b/>
                <w:bCs/>
              </w:rPr>
            </w:pPr>
            <w:r>
              <w:rPr>
                <w:rFonts w:hint="eastAsia"/>
                <w:b/>
                <w:bCs/>
              </w:rPr>
              <w:t>备注</w:t>
            </w:r>
          </w:p>
        </w:tc>
      </w:tr>
      <w:tr w:rsidR="004F25AD" w:rsidTr="006F0F74">
        <w:trPr>
          <w:cantSplit/>
          <w:trHeight w:val="514"/>
          <w:jc w:val="center"/>
        </w:trPr>
        <w:tc>
          <w:tcPr>
            <w:tcW w:w="1971" w:type="dxa"/>
            <w:vMerge/>
            <w:tcBorders>
              <w:top w:val="single" w:sz="4" w:space="0" w:color="auto"/>
              <w:left w:val="single" w:sz="4" w:space="0" w:color="auto"/>
              <w:bottom w:val="single" w:sz="4" w:space="0" w:color="auto"/>
              <w:right w:val="single" w:sz="4" w:space="0" w:color="auto"/>
            </w:tcBorders>
            <w:vAlign w:val="center"/>
          </w:tcPr>
          <w:p w:rsidR="004F25AD" w:rsidRDefault="004F25AD" w:rsidP="00481D46">
            <w:pPr>
              <w:widowControl/>
              <w:jc w:val="left"/>
              <w:rPr>
                <w:b/>
                <w:bCs/>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4F25AD" w:rsidRDefault="004F25AD" w:rsidP="00481D46">
            <w:pPr>
              <w:widowControl/>
              <w:jc w:val="left"/>
              <w:rPr>
                <w:b/>
                <w:bCs/>
              </w:rPr>
            </w:pPr>
          </w:p>
        </w:tc>
        <w:tc>
          <w:tcPr>
            <w:tcW w:w="939" w:type="dxa"/>
            <w:tcBorders>
              <w:top w:val="single" w:sz="4" w:space="0" w:color="auto"/>
              <w:left w:val="single" w:sz="4" w:space="0" w:color="auto"/>
              <w:bottom w:val="single" w:sz="4" w:space="0" w:color="auto"/>
              <w:right w:val="single" w:sz="4" w:space="0" w:color="auto"/>
            </w:tcBorders>
            <w:vAlign w:val="center"/>
          </w:tcPr>
          <w:p w:rsidR="004F25AD" w:rsidRPr="00F514FB" w:rsidRDefault="004F25AD" w:rsidP="00481D46">
            <w:pPr>
              <w:jc w:val="center"/>
              <w:rPr>
                <w:b/>
                <w:bCs/>
                <w:sz w:val="18"/>
                <w:szCs w:val="18"/>
              </w:rPr>
            </w:pPr>
            <w:r w:rsidRPr="00F514FB">
              <w:rPr>
                <w:rFonts w:hint="eastAsia"/>
                <w:b/>
                <w:bCs/>
                <w:sz w:val="18"/>
                <w:szCs w:val="18"/>
              </w:rPr>
              <w:t>非定向</w:t>
            </w:r>
          </w:p>
        </w:tc>
        <w:tc>
          <w:tcPr>
            <w:tcW w:w="900" w:type="dxa"/>
            <w:tcBorders>
              <w:top w:val="single" w:sz="4" w:space="0" w:color="auto"/>
              <w:left w:val="single" w:sz="4" w:space="0" w:color="auto"/>
              <w:bottom w:val="single" w:sz="4" w:space="0" w:color="auto"/>
              <w:right w:val="single" w:sz="4" w:space="0" w:color="auto"/>
            </w:tcBorders>
            <w:vAlign w:val="center"/>
          </w:tcPr>
          <w:p w:rsidR="004F25AD" w:rsidRPr="00F514FB" w:rsidRDefault="004F25AD" w:rsidP="00481D46">
            <w:pPr>
              <w:jc w:val="center"/>
              <w:rPr>
                <w:b/>
                <w:bCs/>
                <w:sz w:val="18"/>
                <w:szCs w:val="18"/>
              </w:rPr>
            </w:pPr>
            <w:r w:rsidRPr="00F514FB">
              <w:rPr>
                <w:rFonts w:hint="eastAsia"/>
                <w:b/>
                <w:bCs/>
                <w:sz w:val="18"/>
                <w:szCs w:val="18"/>
              </w:rPr>
              <w:t>定向</w:t>
            </w:r>
          </w:p>
        </w:tc>
        <w:tc>
          <w:tcPr>
            <w:tcW w:w="1596" w:type="dxa"/>
            <w:vMerge/>
            <w:tcBorders>
              <w:left w:val="single" w:sz="4" w:space="0" w:color="auto"/>
              <w:bottom w:val="single" w:sz="4" w:space="0" w:color="auto"/>
              <w:right w:val="single" w:sz="4" w:space="0" w:color="auto"/>
            </w:tcBorders>
          </w:tcPr>
          <w:p w:rsidR="004F25AD" w:rsidRDefault="004F25AD" w:rsidP="00481D46">
            <w:pPr>
              <w:widowControl/>
              <w:jc w:val="left"/>
              <w:rPr>
                <w:b/>
                <w:bCs/>
              </w:rPr>
            </w:pPr>
          </w:p>
        </w:tc>
        <w:tc>
          <w:tcPr>
            <w:tcW w:w="1029" w:type="dxa"/>
            <w:vMerge/>
            <w:tcBorders>
              <w:left w:val="single" w:sz="4" w:space="0" w:color="auto"/>
              <w:bottom w:val="single" w:sz="4" w:space="0" w:color="auto"/>
              <w:right w:val="single" w:sz="4" w:space="0" w:color="auto"/>
            </w:tcBorders>
          </w:tcPr>
          <w:p w:rsidR="004F25AD" w:rsidRDefault="004F25AD" w:rsidP="00481D46">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4F25AD" w:rsidRDefault="004F25AD" w:rsidP="00481D46">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4F25AD" w:rsidRDefault="004F25AD" w:rsidP="00481D46">
            <w:pPr>
              <w:widowControl/>
              <w:jc w:val="left"/>
              <w:rPr>
                <w:b/>
                <w:bCs/>
              </w:rPr>
            </w:pPr>
          </w:p>
        </w:tc>
        <w:tc>
          <w:tcPr>
            <w:tcW w:w="1688" w:type="dxa"/>
            <w:vMerge/>
            <w:tcBorders>
              <w:left w:val="single" w:sz="4" w:space="0" w:color="auto"/>
              <w:bottom w:val="single" w:sz="4" w:space="0" w:color="auto"/>
              <w:right w:val="single" w:sz="4" w:space="0" w:color="auto"/>
            </w:tcBorders>
            <w:vAlign w:val="center"/>
          </w:tcPr>
          <w:p w:rsidR="004F25AD" w:rsidRDefault="004F25AD" w:rsidP="00481D46">
            <w:pPr>
              <w:widowControl/>
              <w:jc w:val="left"/>
              <w:rPr>
                <w:b/>
                <w:bCs/>
              </w:rPr>
            </w:pPr>
          </w:p>
        </w:tc>
        <w:tc>
          <w:tcPr>
            <w:tcW w:w="1451" w:type="dxa"/>
            <w:vMerge/>
            <w:tcBorders>
              <w:left w:val="single" w:sz="4" w:space="0" w:color="auto"/>
              <w:right w:val="single" w:sz="4" w:space="0" w:color="auto"/>
            </w:tcBorders>
            <w:shd w:val="clear" w:color="auto" w:fill="auto"/>
            <w:vAlign w:val="center"/>
          </w:tcPr>
          <w:p w:rsidR="004F25AD" w:rsidRDefault="004F25AD" w:rsidP="00481D46">
            <w:pPr>
              <w:widowControl/>
              <w:jc w:val="left"/>
              <w:rPr>
                <w:b/>
                <w:bCs/>
              </w:rPr>
            </w:pPr>
          </w:p>
        </w:tc>
        <w:tc>
          <w:tcPr>
            <w:tcW w:w="818" w:type="dxa"/>
            <w:vMerge/>
            <w:tcBorders>
              <w:left w:val="single" w:sz="4" w:space="0" w:color="auto"/>
              <w:right w:val="single" w:sz="4" w:space="0" w:color="auto"/>
            </w:tcBorders>
            <w:shd w:val="clear" w:color="auto" w:fill="auto"/>
            <w:vAlign w:val="center"/>
          </w:tcPr>
          <w:p w:rsidR="004F25AD" w:rsidRDefault="004F25AD" w:rsidP="00481D46">
            <w:pPr>
              <w:widowControl/>
              <w:jc w:val="left"/>
              <w:rPr>
                <w:b/>
                <w:bCs/>
              </w:rPr>
            </w:pPr>
          </w:p>
        </w:tc>
      </w:tr>
      <w:tr w:rsidR="00F514FB"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106977161162786</w:t>
            </w:r>
          </w:p>
        </w:tc>
        <w:tc>
          <w:tcPr>
            <w:tcW w:w="186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F514FB">
            <w:pPr>
              <w:jc w:val="center"/>
              <w:rPr>
                <w:rFonts w:eastAsiaTheme="minorEastAsia"/>
                <w:color w:val="000000"/>
                <w:szCs w:val="21"/>
              </w:rPr>
            </w:pPr>
            <w:r w:rsidRPr="00F514FB">
              <w:rPr>
                <w:rFonts w:eastAsiaTheme="minorEastAsia"/>
                <w:color w:val="000000"/>
                <w:szCs w:val="21"/>
              </w:rPr>
              <w:t>程亦萱</w:t>
            </w:r>
          </w:p>
        </w:tc>
        <w:tc>
          <w:tcPr>
            <w:tcW w:w="939" w:type="dxa"/>
            <w:tcBorders>
              <w:top w:val="single" w:sz="4" w:space="0" w:color="auto"/>
              <w:left w:val="single" w:sz="4" w:space="0" w:color="auto"/>
              <w:bottom w:val="single" w:sz="4" w:space="0" w:color="auto"/>
              <w:right w:val="single" w:sz="4" w:space="0" w:color="auto"/>
            </w:tcBorders>
            <w:vAlign w:val="center"/>
          </w:tcPr>
          <w:p w:rsidR="00F514FB" w:rsidRPr="00F514FB" w:rsidRDefault="00223F59" w:rsidP="00223F59">
            <w:pPr>
              <w:jc w:val="center"/>
              <w:rPr>
                <w:rFonts w:eastAsiaTheme="minorEastAsia"/>
                <w:szCs w:val="21"/>
              </w:rPr>
            </w:pPr>
            <w:r w:rsidRPr="00223F59">
              <w:rPr>
                <w:rFonts w:asciiTheme="minorEastAsia" w:eastAsiaTheme="minorEastAsia" w:hAnsiTheme="minorEastAsia" w:hint="eastAsia"/>
                <w:bCs/>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10</w:t>
            </w:r>
          </w:p>
        </w:tc>
        <w:tc>
          <w:tcPr>
            <w:tcW w:w="1029"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560.1</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349</w:t>
            </w:r>
          </w:p>
        </w:tc>
        <w:tc>
          <w:tcPr>
            <w:tcW w:w="1240" w:type="dxa"/>
            <w:tcBorders>
              <w:top w:val="single" w:sz="4" w:space="0" w:color="auto"/>
              <w:left w:val="single" w:sz="4" w:space="0" w:color="auto"/>
              <w:bottom w:val="single" w:sz="4" w:space="0" w:color="auto"/>
              <w:right w:val="single" w:sz="4" w:space="0" w:color="auto"/>
            </w:tcBorders>
            <w:vAlign w:val="center"/>
          </w:tcPr>
          <w:p w:rsidR="00F514FB" w:rsidRPr="00F514FB" w:rsidRDefault="00F514FB" w:rsidP="00223F59">
            <w:pPr>
              <w:jc w:val="center"/>
              <w:rPr>
                <w:rFonts w:eastAsiaTheme="minorEastAsia"/>
                <w:color w:val="000000"/>
                <w:szCs w:val="21"/>
              </w:rPr>
            </w:pPr>
            <w:r w:rsidRPr="00F514FB">
              <w:rPr>
                <w:rFonts w:eastAsiaTheme="minorEastAsia"/>
                <w:color w:val="000000"/>
                <w:szCs w:val="21"/>
              </w:rPr>
              <w:t>246</w:t>
            </w:r>
          </w:p>
        </w:tc>
        <w:tc>
          <w:tcPr>
            <w:tcW w:w="1688" w:type="dxa"/>
            <w:tcBorders>
              <w:top w:val="single" w:sz="4" w:space="0" w:color="auto"/>
              <w:left w:val="single" w:sz="4" w:space="0" w:color="auto"/>
              <w:bottom w:val="single" w:sz="4" w:space="0" w:color="auto"/>
              <w:right w:val="single" w:sz="4" w:space="0" w:color="auto"/>
            </w:tcBorders>
            <w:vAlign w:val="center"/>
          </w:tcPr>
          <w:p w:rsidR="00F514FB" w:rsidRDefault="00F514FB" w:rsidP="00223F59">
            <w:pPr>
              <w:jc w:val="center"/>
            </w:pPr>
          </w:p>
        </w:tc>
        <w:tc>
          <w:tcPr>
            <w:tcW w:w="1451" w:type="dxa"/>
            <w:tcBorders>
              <w:left w:val="single" w:sz="4" w:space="0" w:color="auto"/>
              <w:right w:val="single" w:sz="4" w:space="0" w:color="auto"/>
            </w:tcBorders>
            <w:shd w:val="clear" w:color="auto" w:fill="auto"/>
            <w:vAlign w:val="center"/>
          </w:tcPr>
          <w:p w:rsidR="00F514FB" w:rsidRDefault="004A3221" w:rsidP="00223F59">
            <w:pPr>
              <w:jc w:val="center"/>
            </w:pPr>
            <w:proofErr w:type="gramStart"/>
            <w:r>
              <w:rPr>
                <w:rFonts w:hint="eastAsia"/>
              </w:rPr>
              <w:t>赵丛苍</w:t>
            </w:r>
            <w:proofErr w:type="gramEnd"/>
          </w:p>
        </w:tc>
        <w:tc>
          <w:tcPr>
            <w:tcW w:w="818" w:type="dxa"/>
            <w:tcBorders>
              <w:left w:val="single" w:sz="4" w:space="0" w:color="auto"/>
              <w:right w:val="single" w:sz="4" w:space="0" w:color="auto"/>
            </w:tcBorders>
            <w:shd w:val="clear" w:color="auto" w:fill="auto"/>
            <w:vAlign w:val="center"/>
          </w:tcPr>
          <w:p w:rsidR="00F514FB" w:rsidRDefault="00F514FB" w:rsidP="00223F59">
            <w:pPr>
              <w:jc w:val="center"/>
            </w:pPr>
          </w:p>
        </w:tc>
      </w:tr>
      <w:tr w:rsidR="00F938BF"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223F59" w:rsidRDefault="00F938BF" w:rsidP="00223F59">
            <w:pPr>
              <w:jc w:val="center"/>
              <w:rPr>
                <w:rFonts w:asciiTheme="minorEastAsia" w:eastAsiaTheme="minorEastAsia" w:hAnsiTheme="minorEastAsia"/>
                <w:bCs/>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F938BF" w:rsidRDefault="00F938BF" w:rsidP="00223F59">
            <w:pPr>
              <w:jc w:val="center"/>
            </w:pPr>
          </w:p>
        </w:tc>
        <w:tc>
          <w:tcPr>
            <w:tcW w:w="1451" w:type="dxa"/>
            <w:tcBorders>
              <w:left w:val="single" w:sz="4" w:space="0" w:color="auto"/>
              <w:right w:val="single" w:sz="4" w:space="0" w:color="auto"/>
            </w:tcBorders>
            <w:shd w:val="clear" w:color="auto" w:fill="auto"/>
            <w:vAlign w:val="center"/>
          </w:tcPr>
          <w:p w:rsidR="00F938BF" w:rsidRDefault="00F938BF" w:rsidP="00223F59">
            <w:pPr>
              <w:jc w:val="center"/>
            </w:pPr>
          </w:p>
        </w:tc>
        <w:tc>
          <w:tcPr>
            <w:tcW w:w="818" w:type="dxa"/>
            <w:tcBorders>
              <w:left w:val="single" w:sz="4" w:space="0" w:color="auto"/>
              <w:right w:val="single" w:sz="4" w:space="0" w:color="auto"/>
            </w:tcBorders>
            <w:shd w:val="clear" w:color="auto" w:fill="auto"/>
            <w:vAlign w:val="center"/>
          </w:tcPr>
          <w:p w:rsidR="00F938BF" w:rsidRDefault="00F938BF" w:rsidP="00223F59">
            <w:pPr>
              <w:jc w:val="center"/>
            </w:pPr>
          </w:p>
        </w:tc>
      </w:tr>
      <w:tr w:rsidR="00F938BF"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223F59" w:rsidRDefault="00F938BF" w:rsidP="00223F59">
            <w:pPr>
              <w:jc w:val="center"/>
              <w:rPr>
                <w:rFonts w:asciiTheme="minorEastAsia" w:eastAsiaTheme="minorEastAsia" w:hAnsiTheme="minorEastAsia"/>
                <w:bCs/>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F938BF" w:rsidRDefault="00F938BF" w:rsidP="00223F59">
            <w:pPr>
              <w:jc w:val="center"/>
            </w:pPr>
          </w:p>
        </w:tc>
        <w:tc>
          <w:tcPr>
            <w:tcW w:w="1451" w:type="dxa"/>
            <w:tcBorders>
              <w:left w:val="single" w:sz="4" w:space="0" w:color="auto"/>
              <w:right w:val="single" w:sz="4" w:space="0" w:color="auto"/>
            </w:tcBorders>
            <w:shd w:val="clear" w:color="auto" w:fill="auto"/>
            <w:vAlign w:val="center"/>
          </w:tcPr>
          <w:p w:rsidR="00F938BF" w:rsidRDefault="00F938BF" w:rsidP="00223F59">
            <w:pPr>
              <w:jc w:val="center"/>
            </w:pPr>
          </w:p>
        </w:tc>
        <w:tc>
          <w:tcPr>
            <w:tcW w:w="818" w:type="dxa"/>
            <w:tcBorders>
              <w:left w:val="single" w:sz="4" w:space="0" w:color="auto"/>
              <w:right w:val="single" w:sz="4" w:space="0" w:color="auto"/>
            </w:tcBorders>
            <w:shd w:val="clear" w:color="auto" w:fill="auto"/>
            <w:vAlign w:val="center"/>
          </w:tcPr>
          <w:p w:rsidR="00F938BF" w:rsidRDefault="00F938BF" w:rsidP="00223F59">
            <w:pPr>
              <w:jc w:val="center"/>
            </w:pPr>
          </w:p>
        </w:tc>
      </w:tr>
      <w:tr w:rsidR="00F938BF"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223F59" w:rsidRDefault="00F938BF" w:rsidP="00223F59">
            <w:pPr>
              <w:jc w:val="center"/>
              <w:rPr>
                <w:rFonts w:asciiTheme="minorEastAsia" w:eastAsiaTheme="minorEastAsia" w:hAnsiTheme="minorEastAsia"/>
                <w:bCs/>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F938BF" w:rsidRDefault="00F938BF" w:rsidP="00223F59">
            <w:pPr>
              <w:jc w:val="center"/>
            </w:pPr>
          </w:p>
        </w:tc>
        <w:tc>
          <w:tcPr>
            <w:tcW w:w="1451" w:type="dxa"/>
            <w:tcBorders>
              <w:left w:val="single" w:sz="4" w:space="0" w:color="auto"/>
              <w:right w:val="single" w:sz="4" w:space="0" w:color="auto"/>
            </w:tcBorders>
            <w:shd w:val="clear" w:color="auto" w:fill="auto"/>
            <w:vAlign w:val="center"/>
          </w:tcPr>
          <w:p w:rsidR="00F938BF" w:rsidRDefault="00F938BF" w:rsidP="00223F59">
            <w:pPr>
              <w:jc w:val="center"/>
            </w:pPr>
          </w:p>
        </w:tc>
        <w:tc>
          <w:tcPr>
            <w:tcW w:w="818" w:type="dxa"/>
            <w:tcBorders>
              <w:left w:val="single" w:sz="4" w:space="0" w:color="auto"/>
              <w:right w:val="single" w:sz="4" w:space="0" w:color="auto"/>
            </w:tcBorders>
            <w:shd w:val="clear" w:color="auto" w:fill="auto"/>
            <w:vAlign w:val="center"/>
          </w:tcPr>
          <w:p w:rsidR="00F938BF" w:rsidRDefault="00F938BF" w:rsidP="00223F59">
            <w:pPr>
              <w:jc w:val="center"/>
            </w:pPr>
          </w:p>
        </w:tc>
      </w:tr>
      <w:tr w:rsidR="00F938BF"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223F59" w:rsidRDefault="00F938BF" w:rsidP="00223F59">
            <w:pPr>
              <w:jc w:val="center"/>
              <w:rPr>
                <w:rFonts w:asciiTheme="minorEastAsia" w:eastAsiaTheme="minorEastAsia" w:hAnsiTheme="minorEastAsia"/>
                <w:bCs/>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F938BF" w:rsidRDefault="00F938BF" w:rsidP="00223F59">
            <w:pPr>
              <w:jc w:val="center"/>
            </w:pPr>
          </w:p>
        </w:tc>
        <w:tc>
          <w:tcPr>
            <w:tcW w:w="1451" w:type="dxa"/>
            <w:tcBorders>
              <w:left w:val="single" w:sz="4" w:space="0" w:color="auto"/>
              <w:right w:val="single" w:sz="4" w:space="0" w:color="auto"/>
            </w:tcBorders>
            <w:shd w:val="clear" w:color="auto" w:fill="auto"/>
            <w:vAlign w:val="center"/>
          </w:tcPr>
          <w:p w:rsidR="00F938BF" w:rsidRDefault="00F938BF" w:rsidP="00223F59">
            <w:pPr>
              <w:jc w:val="center"/>
            </w:pPr>
          </w:p>
        </w:tc>
        <w:tc>
          <w:tcPr>
            <w:tcW w:w="818" w:type="dxa"/>
            <w:tcBorders>
              <w:left w:val="single" w:sz="4" w:space="0" w:color="auto"/>
              <w:right w:val="single" w:sz="4" w:space="0" w:color="auto"/>
            </w:tcBorders>
            <w:shd w:val="clear" w:color="auto" w:fill="auto"/>
            <w:vAlign w:val="center"/>
          </w:tcPr>
          <w:p w:rsidR="00F938BF" w:rsidRDefault="00F938BF" w:rsidP="00223F59">
            <w:pPr>
              <w:jc w:val="center"/>
            </w:pPr>
          </w:p>
        </w:tc>
      </w:tr>
      <w:tr w:rsidR="00F938BF"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223F59" w:rsidRDefault="00F938BF" w:rsidP="00223F59">
            <w:pPr>
              <w:jc w:val="center"/>
              <w:rPr>
                <w:rFonts w:asciiTheme="minorEastAsia" w:eastAsiaTheme="minorEastAsia" w:hAnsiTheme="minorEastAsia"/>
                <w:bCs/>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F938BF" w:rsidRDefault="00F938BF" w:rsidP="00223F59">
            <w:pPr>
              <w:jc w:val="center"/>
            </w:pPr>
          </w:p>
        </w:tc>
        <w:tc>
          <w:tcPr>
            <w:tcW w:w="1451" w:type="dxa"/>
            <w:tcBorders>
              <w:left w:val="single" w:sz="4" w:space="0" w:color="auto"/>
              <w:right w:val="single" w:sz="4" w:space="0" w:color="auto"/>
            </w:tcBorders>
            <w:shd w:val="clear" w:color="auto" w:fill="auto"/>
            <w:vAlign w:val="center"/>
          </w:tcPr>
          <w:p w:rsidR="00F938BF" w:rsidRDefault="00F938BF" w:rsidP="00223F59">
            <w:pPr>
              <w:jc w:val="center"/>
            </w:pPr>
          </w:p>
        </w:tc>
        <w:tc>
          <w:tcPr>
            <w:tcW w:w="818" w:type="dxa"/>
            <w:tcBorders>
              <w:left w:val="single" w:sz="4" w:space="0" w:color="auto"/>
              <w:right w:val="single" w:sz="4" w:space="0" w:color="auto"/>
            </w:tcBorders>
            <w:shd w:val="clear" w:color="auto" w:fill="auto"/>
            <w:vAlign w:val="center"/>
          </w:tcPr>
          <w:p w:rsidR="00F938BF" w:rsidRDefault="00F938BF" w:rsidP="00223F59">
            <w:pPr>
              <w:jc w:val="center"/>
            </w:pPr>
          </w:p>
        </w:tc>
      </w:tr>
      <w:tr w:rsidR="00F938BF"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223F59" w:rsidRDefault="00F938BF" w:rsidP="00223F59">
            <w:pPr>
              <w:jc w:val="center"/>
              <w:rPr>
                <w:rFonts w:asciiTheme="minorEastAsia" w:eastAsiaTheme="minorEastAsia" w:hAnsiTheme="minorEastAsia"/>
                <w:bCs/>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F938BF" w:rsidRDefault="00F938BF" w:rsidP="00223F59">
            <w:pPr>
              <w:jc w:val="center"/>
            </w:pPr>
          </w:p>
        </w:tc>
        <w:tc>
          <w:tcPr>
            <w:tcW w:w="1451" w:type="dxa"/>
            <w:tcBorders>
              <w:left w:val="single" w:sz="4" w:space="0" w:color="auto"/>
              <w:right w:val="single" w:sz="4" w:space="0" w:color="auto"/>
            </w:tcBorders>
            <w:shd w:val="clear" w:color="auto" w:fill="auto"/>
            <w:vAlign w:val="center"/>
          </w:tcPr>
          <w:p w:rsidR="00F938BF" w:rsidRDefault="00F938BF" w:rsidP="00223F59">
            <w:pPr>
              <w:jc w:val="center"/>
            </w:pPr>
          </w:p>
        </w:tc>
        <w:tc>
          <w:tcPr>
            <w:tcW w:w="818" w:type="dxa"/>
            <w:tcBorders>
              <w:left w:val="single" w:sz="4" w:space="0" w:color="auto"/>
              <w:right w:val="single" w:sz="4" w:space="0" w:color="auto"/>
            </w:tcBorders>
            <w:shd w:val="clear" w:color="auto" w:fill="auto"/>
            <w:vAlign w:val="center"/>
          </w:tcPr>
          <w:p w:rsidR="00F938BF" w:rsidRDefault="00F938BF" w:rsidP="00223F59">
            <w:pPr>
              <w:jc w:val="center"/>
            </w:pPr>
          </w:p>
        </w:tc>
      </w:tr>
      <w:tr w:rsidR="00F938BF"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223F59" w:rsidRDefault="00F938BF" w:rsidP="00223F59">
            <w:pPr>
              <w:jc w:val="center"/>
              <w:rPr>
                <w:rFonts w:asciiTheme="minorEastAsia" w:eastAsiaTheme="minorEastAsia" w:hAnsiTheme="minorEastAsia"/>
                <w:bCs/>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F938BF" w:rsidRDefault="00F938BF" w:rsidP="00223F59">
            <w:pPr>
              <w:jc w:val="center"/>
            </w:pPr>
          </w:p>
        </w:tc>
        <w:tc>
          <w:tcPr>
            <w:tcW w:w="1451" w:type="dxa"/>
            <w:tcBorders>
              <w:left w:val="single" w:sz="4" w:space="0" w:color="auto"/>
              <w:right w:val="single" w:sz="4" w:space="0" w:color="auto"/>
            </w:tcBorders>
            <w:shd w:val="clear" w:color="auto" w:fill="auto"/>
            <w:vAlign w:val="center"/>
          </w:tcPr>
          <w:p w:rsidR="00F938BF" w:rsidRDefault="00F938BF" w:rsidP="00223F59">
            <w:pPr>
              <w:jc w:val="center"/>
            </w:pPr>
          </w:p>
        </w:tc>
        <w:tc>
          <w:tcPr>
            <w:tcW w:w="818" w:type="dxa"/>
            <w:tcBorders>
              <w:left w:val="single" w:sz="4" w:space="0" w:color="auto"/>
              <w:right w:val="single" w:sz="4" w:space="0" w:color="auto"/>
            </w:tcBorders>
            <w:shd w:val="clear" w:color="auto" w:fill="auto"/>
            <w:vAlign w:val="center"/>
          </w:tcPr>
          <w:p w:rsidR="00F938BF" w:rsidRDefault="00F938BF" w:rsidP="00223F59">
            <w:pPr>
              <w:jc w:val="center"/>
            </w:pPr>
          </w:p>
        </w:tc>
      </w:tr>
      <w:tr w:rsidR="00F938BF"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223F59" w:rsidRDefault="00F938BF" w:rsidP="00223F59">
            <w:pPr>
              <w:jc w:val="center"/>
              <w:rPr>
                <w:rFonts w:asciiTheme="minorEastAsia" w:eastAsiaTheme="minorEastAsia" w:hAnsiTheme="minorEastAsia"/>
                <w:bCs/>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F938BF" w:rsidRDefault="00F938BF" w:rsidP="00223F59">
            <w:pPr>
              <w:jc w:val="center"/>
            </w:pPr>
          </w:p>
        </w:tc>
        <w:tc>
          <w:tcPr>
            <w:tcW w:w="1451" w:type="dxa"/>
            <w:tcBorders>
              <w:left w:val="single" w:sz="4" w:space="0" w:color="auto"/>
              <w:right w:val="single" w:sz="4" w:space="0" w:color="auto"/>
            </w:tcBorders>
            <w:shd w:val="clear" w:color="auto" w:fill="auto"/>
            <w:vAlign w:val="center"/>
          </w:tcPr>
          <w:p w:rsidR="00F938BF" w:rsidRDefault="00F938BF" w:rsidP="00223F59">
            <w:pPr>
              <w:jc w:val="center"/>
            </w:pPr>
          </w:p>
        </w:tc>
        <w:tc>
          <w:tcPr>
            <w:tcW w:w="818" w:type="dxa"/>
            <w:tcBorders>
              <w:left w:val="single" w:sz="4" w:space="0" w:color="auto"/>
              <w:right w:val="single" w:sz="4" w:space="0" w:color="auto"/>
            </w:tcBorders>
            <w:shd w:val="clear" w:color="auto" w:fill="auto"/>
            <w:vAlign w:val="center"/>
          </w:tcPr>
          <w:p w:rsidR="00F938BF" w:rsidRDefault="00F938BF" w:rsidP="00223F59">
            <w:pPr>
              <w:jc w:val="center"/>
            </w:pPr>
          </w:p>
        </w:tc>
      </w:tr>
      <w:tr w:rsidR="00F938BF"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223F59" w:rsidRDefault="00F938BF" w:rsidP="00223F59">
            <w:pPr>
              <w:jc w:val="center"/>
              <w:rPr>
                <w:rFonts w:asciiTheme="minorEastAsia" w:eastAsiaTheme="minorEastAsia" w:hAnsiTheme="minorEastAsia"/>
                <w:bCs/>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F938BF" w:rsidRDefault="00F938BF" w:rsidP="00223F59">
            <w:pPr>
              <w:jc w:val="center"/>
            </w:pPr>
          </w:p>
        </w:tc>
        <w:tc>
          <w:tcPr>
            <w:tcW w:w="1451" w:type="dxa"/>
            <w:tcBorders>
              <w:left w:val="single" w:sz="4" w:space="0" w:color="auto"/>
              <w:right w:val="single" w:sz="4" w:space="0" w:color="auto"/>
            </w:tcBorders>
            <w:shd w:val="clear" w:color="auto" w:fill="auto"/>
            <w:vAlign w:val="center"/>
          </w:tcPr>
          <w:p w:rsidR="00F938BF" w:rsidRDefault="00F938BF" w:rsidP="00223F59">
            <w:pPr>
              <w:jc w:val="center"/>
            </w:pPr>
          </w:p>
        </w:tc>
        <w:tc>
          <w:tcPr>
            <w:tcW w:w="818" w:type="dxa"/>
            <w:tcBorders>
              <w:left w:val="single" w:sz="4" w:space="0" w:color="auto"/>
              <w:right w:val="single" w:sz="4" w:space="0" w:color="auto"/>
            </w:tcBorders>
            <w:shd w:val="clear" w:color="auto" w:fill="auto"/>
            <w:vAlign w:val="center"/>
          </w:tcPr>
          <w:p w:rsidR="00F938BF" w:rsidRDefault="00F938BF" w:rsidP="00223F59">
            <w:pPr>
              <w:jc w:val="center"/>
            </w:pPr>
          </w:p>
        </w:tc>
      </w:tr>
      <w:tr w:rsidR="00F938BF" w:rsidTr="006F0F74">
        <w:trPr>
          <w:trHeight w:hRule="exact" w:val="510"/>
          <w:jc w:val="center"/>
        </w:trPr>
        <w:tc>
          <w:tcPr>
            <w:tcW w:w="1971"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186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F514FB">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223F59" w:rsidRDefault="00F938BF" w:rsidP="00223F59">
            <w:pPr>
              <w:jc w:val="center"/>
              <w:rPr>
                <w:rFonts w:asciiTheme="minorEastAsia" w:eastAsiaTheme="minorEastAsia" w:hAnsiTheme="minorEastAsia"/>
                <w:bCs/>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223F59">
            <w:pPr>
              <w:jc w:val="center"/>
              <w:rPr>
                <w:rFonts w:eastAsiaTheme="minorEastAsia"/>
                <w:color w:val="000000"/>
                <w:szCs w:val="21"/>
              </w:rPr>
            </w:pPr>
          </w:p>
        </w:tc>
        <w:tc>
          <w:tcPr>
            <w:tcW w:w="1688" w:type="dxa"/>
            <w:tcBorders>
              <w:top w:val="single" w:sz="4" w:space="0" w:color="auto"/>
              <w:left w:val="single" w:sz="4" w:space="0" w:color="auto"/>
              <w:bottom w:val="single" w:sz="4" w:space="0" w:color="auto"/>
              <w:right w:val="single" w:sz="4" w:space="0" w:color="auto"/>
            </w:tcBorders>
            <w:vAlign w:val="center"/>
          </w:tcPr>
          <w:p w:rsidR="00F938BF" w:rsidRDefault="00F938BF" w:rsidP="00223F59">
            <w:pPr>
              <w:jc w:val="center"/>
            </w:pPr>
          </w:p>
        </w:tc>
        <w:tc>
          <w:tcPr>
            <w:tcW w:w="1451" w:type="dxa"/>
            <w:tcBorders>
              <w:left w:val="single" w:sz="4" w:space="0" w:color="auto"/>
              <w:right w:val="single" w:sz="4" w:space="0" w:color="auto"/>
            </w:tcBorders>
            <w:shd w:val="clear" w:color="auto" w:fill="auto"/>
            <w:vAlign w:val="center"/>
          </w:tcPr>
          <w:p w:rsidR="00F938BF" w:rsidRDefault="00F938BF" w:rsidP="00223F59">
            <w:pPr>
              <w:jc w:val="center"/>
            </w:pPr>
          </w:p>
        </w:tc>
        <w:tc>
          <w:tcPr>
            <w:tcW w:w="818" w:type="dxa"/>
            <w:tcBorders>
              <w:left w:val="single" w:sz="4" w:space="0" w:color="auto"/>
              <w:right w:val="single" w:sz="4" w:space="0" w:color="auto"/>
            </w:tcBorders>
            <w:shd w:val="clear" w:color="auto" w:fill="auto"/>
            <w:vAlign w:val="center"/>
          </w:tcPr>
          <w:p w:rsidR="00F938BF" w:rsidRDefault="00F938BF" w:rsidP="00223F59">
            <w:pPr>
              <w:jc w:val="center"/>
            </w:pPr>
          </w:p>
        </w:tc>
      </w:tr>
    </w:tbl>
    <w:p w:rsidR="004F25AD" w:rsidRPr="00714922" w:rsidRDefault="004F25AD" w:rsidP="00714922">
      <w:pPr>
        <w:ind w:firstLineChars="200" w:firstLine="360"/>
        <w:rPr>
          <w:sz w:val="18"/>
          <w:szCs w:val="18"/>
        </w:rPr>
      </w:pPr>
      <w:r w:rsidRPr="00714922">
        <w:rPr>
          <w:rFonts w:hint="eastAsia"/>
          <w:sz w:val="18"/>
          <w:szCs w:val="18"/>
        </w:rPr>
        <w:t>填表说明：</w:t>
      </w:r>
      <w:r w:rsidRPr="00714922">
        <w:rPr>
          <w:sz w:val="18"/>
          <w:szCs w:val="18"/>
        </w:rPr>
        <w:t>1</w:t>
      </w:r>
      <w:r w:rsidR="00714922">
        <w:rPr>
          <w:rFonts w:hint="eastAsia"/>
          <w:sz w:val="18"/>
          <w:szCs w:val="18"/>
        </w:rPr>
        <w:t>．</w:t>
      </w:r>
      <w:r w:rsidRPr="00714922">
        <w:rPr>
          <w:rFonts w:hint="eastAsia"/>
          <w:sz w:val="18"/>
          <w:szCs w:val="18"/>
        </w:rPr>
        <w:t>总成绩等于初试成绩</w:t>
      </w:r>
      <w:r w:rsidRPr="00714922">
        <w:rPr>
          <w:rFonts w:hint="eastAsia"/>
          <w:sz w:val="18"/>
          <w:szCs w:val="18"/>
        </w:rPr>
        <w:t>*0.9+</w:t>
      </w:r>
      <w:r w:rsidRPr="00714922">
        <w:rPr>
          <w:rFonts w:hint="eastAsia"/>
          <w:sz w:val="18"/>
          <w:szCs w:val="18"/>
        </w:rPr>
        <w:t>复试成绩</w:t>
      </w:r>
      <w:r w:rsidR="00714922">
        <w:rPr>
          <w:rFonts w:hint="eastAsia"/>
          <w:sz w:val="18"/>
          <w:szCs w:val="18"/>
        </w:rPr>
        <w:t>；</w:t>
      </w:r>
    </w:p>
    <w:p w:rsidR="004F25AD" w:rsidRPr="00714922" w:rsidRDefault="004F25AD" w:rsidP="004F25AD">
      <w:pPr>
        <w:rPr>
          <w:sz w:val="18"/>
          <w:szCs w:val="18"/>
        </w:rPr>
      </w:pPr>
      <w:r w:rsidRPr="00714922">
        <w:rPr>
          <w:rFonts w:hint="eastAsia"/>
          <w:sz w:val="18"/>
          <w:szCs w:val="18"/>
        </w:rPr>
        <w:t xml:space="preserve">              2</w:t>
      </w:r>
      <w:r w:rsidR="00714922">
        <w:rPr>
          <w:rFonts w:hint="eastAsia"/>
          <w:sz w:val="18"/>
          <w:szCs w:val="18"/>
        </w:rPr>
        <w:t>．</w:t>
      </w:r>
      <w:r w:rsidRPr="00714922">
        <w:rPr>
          <w:rFonts w:hint="eastAsia"/>
          <w:sz w:val="18"/>
          <w:szCs w:val="18"/>
        </w:rPr>
        <w:t>请各招生单位分别按专业填写；</w:t>
      </w:r>
    </w:p>
    <w:p w:rsidR="004F25AD" w:rsidRPr="00714922" w:rsidRDefault="004F25AD" w:rsidP="004F25AD">
      <w:pPr>
        <w:rPr>
          <w:sz w:val="18"/>
          <w:szCs w:val="18"/>
        </w:rPr>
      </w:pPr>
      <w:r w:rsidRPr="00714922">
        <w:rPr>
          <w:sz w:val="18"/>
          <w:szCs w:val="18"/>
        </w:rPr>
        <w:t xml:space="preserve">         </w:t>
      </w:r>
      <w:r w:rsidRPr="00714922">
        <w:rPr>
          <w:rFonts w:hint="eastAsia"/>
          <w:sz w:val="18"/>
          <w:szCs w:val="18"/>
        </w:rPr>
        <w:t xml:space="preserve">     3</w:t>
      </w:r>
      <w:r w:rsidR="00714922">
        <w:rPr>
          <w:rFonts w:hint="eastAsia"/>
          <w:sz w:val="18"/>
          <w:szCs w:val="18"/>
        </w:rPr>
        <w:t>．</w:t>
      </w:r>
      <w:r w:rsidRPr="00714922">
        <w:rPr>
          <w:rFonts w:hint="eastAsia"/>
          <w:sz w:val="18"/>
          <w:szCs w:val="18"/>
        </w:rPr>
        <w:t>表上各项内容必须认真对照考生报考基本信息表填写；</w:t>
      </w:r>
    </w:p>
    <w:p w:rsidR="004F25AD" w:rsidRPr="00714922" w:rsidRDefault="004F25AD" w:rsidP="004F25AD">
      <w:pPr>
        <w:rPr>
          <w:sz w:val="18"/>
          <w:szCs w:val="18"/>
        </w:rPr>
      </w:pPr>
      <w:r w:rsidRPr="00714922">
        <w:rPr>
          <w:rFonts w:hint="eastAsia"/>
          <w:sz w:val="18"/>
          <w:szCs w:val="18"/>
        </w:rPr>
        <w:t xml:space="preserve">              4</w:t>
      </w:r>
      <w:r w:rsidR="00714922">
        <w:rPr>
          <w:rFonts w:hint="eastAsia"/>
          <w:sz w:val="18"/>
          <w:szCs w:val="18"/>
        </w:rPr>
        <w:t>．</w:t>
      </w:r>
      <w:r w:rsidRPr="00714922">
        <w:rPr>
          <w:rFonts w:hint="eastAsia"/>
          <w:sz w:val="18"/>
          <w:szCs w:val="18"/>
        </w:rPr>
        <w:t>其中录取类别为定向的考生定向单位不能为空，录取类别为非定向的考生在开学一周内必须将个人档案转入所在院系所；</w:t>
      </w:r>
    </w:p>
    <w:p w:rsidR="004F25AD" w:rsidRPr="00714922" w:rsidRDefault="004F25AD" w:rsidP="00714922">
      <w:pPr>
        <w:ind w:firstLineChars="700" w:firstLine="1260"/>
        <w:rPr>
          <w:sz w:val="18"/>
          <w:szCs w:val="18"/>
        </w:rPr>
      </w:pPr>
      <w:r w:rsidRPr="00714922">
        <w:rPr>
          <w:rFonts w:hint="eastAsia"/>
          <w:sz w:val="18"/>
          <w:szCs w:val="18"/>
        </w:rPr>
        <w:t>5</w:t>
      </w:r>
      <w:r w:rsidR="00714922">
        <w:rPr>
          <w:rFonts w:hint="eastAsia"/>
          <w:sz w:val="18"/>
          <w:szCs w:val="18"/>
        </w:rPr>
        <w:t>．</w:t>
      </w:r>
      <w:r w:rsidRPr="00714922">
        <w:rPr>
          <w:rFonts w:hint="eastAsia"/>
          <w:sz w:val="18"/>
          <w:szCs w:val="18"/>
        </w:rPr>
        <w:t>“少民骨干计划”、“单独考试”的考生只能录取为“定向”；</w:t>
      </w:r>
    </w:p>
    <w:p w:rsidR="004F25AD" w:rsidRPr="00714922" w:rsidRDefault="004F25AD" w:rsidP="00714922">
      <w:pPr>
        <w:ind w:firstLineChars="700" w:firstLine="1260"/>
        <w:rPr>
          <w:sz w:val="18"/>
          <w:szCs w:val="18"/>
        </w:rPr>
      </w:pPr>
      <w:r w:rsidRPr="00714922">
        <w:rPr>
          <w:rFonts w:hint="eastAsia"/>
          <w:sz w:val="18"/>
          <w:szCs w:val="18"/>
        </w:rPr>
        <w:t>6</w:t>
      </w:r>
      <w:r w:rsidR="00714922">
        <w:rPr>
          <w:rFonts w:hint="eastAsia"/>
          <w:sz w:val="18"/>
          <w:szCs w:val="18"/>
        </w:rPr>
        <w:t>．</w:t>
      </w:r>
      <w:r w:rsidRPr="00714922">
        <w:rPr>
          <w:rFonts w:hint="eastAsia"/>
          <w:sz w:val="18"/>
          <w:szCs w:val="18"/>
        </w:rPr>
        <w:t>“提前复试”考生院系在审核资格后将成绩换算成硕士复试成绩，并在备注栏标明。</w:t>
      </w:r>
    </w:p>
    <w:p w:rsidR="004F25AD" w:rsidRDefault="004F25AD" w:rsidP="004F25AD">
      <w:pPr>
        <w:rPr>
          <w:sz w:val="18"/>
          <w:szCs w:val="18"/>
        </w:rPr>
      </w:pPr>
      <w:r w:rsidRPr="00714922">
        <w:rPr>
          <w:sz w:val="18"/>
          <w:szCs w:val="18"/>
        </w:rPr>
        <w:t xml:space="preserve">                                                                                                                     </w:t>
      </w:r>
      <w:r w:rsidR="00714922">
        <w:rPr>
          <w:sz w:val="18"/>
          <w:szCs w:val="18"/>
        </w:rPr>
        <w:t xml:space="preserve">                     </w:t>
      </w:r>
      <w:r w:rsidRPr="00714922">
        <w:rPr>
          <w:sz w:val="18"/>
          <w:szCs w:val="18"/>
        </w:rPr>
        <w:t xml:space="preserve"> 2017</w:t>
      </w:r>
      <w:r w:rsidR="00714922">
        <w:rPr>
          <w:sz w:val="18"/>
          <w:szCs w:val="18"/>
        </w:rPr>
        <w:t xml:space="preserve"> </w:t>
      </w:r>
      <w:r w:rsidRPr="00714922">
        <w:rPr>
          <w:rFonts w:hint="eastAsia"/>
          <w:sz w:val="18"/>
          <w:szCs w:val="18"/>
        </w:rPr>
        <w:t>年</w:t>
      </w:r>
      <w:r w:rsidRPr="00714922">
        <w:rPr>
          <w:sz w:val="18"/>
          <w:szCs w:val="18"/>
        </w:rPr>
        <w:t xml:space="preserve"> </w:t>
      </w:r>
      <w:r w:rsidR="00714922">
        <w:rPr>
          <w:sz w:val="18"/>
          <w:szCs w:val="18"/>
        </w:rPr>
        <w:t>3</w:t>
      </w:r>
      <w:r w:rsidRPr="00714922">
        <w:rPr>
          <w:sz w:val="18"/>
          <w:szCs w:val="18"/>
        </w:rPr>
        <w:t xml:space="preserve"> </w:t>
      </w:r>
      <w:r w:rsidRPr="00714922">
        <w:rPr>
          <w:rFonts w:hint="eastAsia"/>
          <w:sz w:val="18"/>
          <w:szCs w:val="18"/>
        </w:rPr>
        <w:t>月</w:t>
      </w:r>
      <w:r w:rsidRPr="00714922">
        <w:rPr>
          <w:sz w:val="18"/>
          <w:szCs w:val="18"/>
        </w:rPr>
        <w:t xml:space="preserve"> </w:t>
      </w:r>
      <w:r w:rsidR="00F938BF">
        <w:rPr>
          <w:rFonts w:hint="eastAsia"/>
          <w:sz w:val="18"/>
          <w:szCs w:val="18"/>
        </w:rPr>
        <w:t>31</w:t>
      </w:r>
      <w:r w:rsidRPr="00714922">
        <w:rPr>
          <w:sz w:val="18"/>
          <w:szCs w:val="18"/>
        </w:rPr>
        <w:t xml:space="preserve"> </w:t>
      </w:r>
      <w:r w:rsidRPr="00714922">
        <w:rPr>
          <w:rFonts w:hint="eastAsia"/>
          <w:sz w:val="18"/>
          <w:szCs w:val="18"/>
        </w:rPr>
        <w:t>日</w:t>
      </w:r>
    </w:p>
    <w:p w:rsidR="00D523B9" w:rsidRDefault="00D523B9" w:rsidP="00D523B9">
      <w:pPr>
        <w:jc w:val="center"/>
        <w:rPr>
          <w:b/>
          <w:bCs/>
          <w:sz w:val="44"/>
        </w:rPr>
      </w:pPr>
      <w:r>
        <w:rPr>
          <w:b/>
          <w:bCs/>
          <w:sz w:val="44"/>
        </w:rPr>
        <w:lastRenderedPageBreak/>
        <w:t>2017</w:t>
      </w:r>
      <w:r>
        <w:rPr>
          <w:rFonts w:hint="eastAsia"/>
          <w:b/>
          <w:bCs/>
          <w:sz w:val="44"/>
        </w:rPr>
        <w:t>年西北大学硕士研究生拟录取名单（学术型）</w:t>
      </w:r>
    </w:p>
    <w:p w:rsidR="00D523B9" w:rsidRDefault="00D523B9" w:rsidP="00D523B9">
      <w:pPr>
        <w:ind w:firstLineChars="50" w:firstLine="140"/>
        <w:jc w:val="left"/>
        <w:rPr>
          <w:rFonts w:ascii="仿宋_GB2312" w:eastAsia="仿宋_GB2312"/>
          <w:sz w:val="28"/>
          <w:szCs w:val="28"/>
        </w:rPr>
      </w:pPr>
      <w:r>
        <w:rPr>
          <w:rFonts w:ascii="仿宋_GB2312" w:eastAsia="仿宋_GB2312" w:hint="eastAsia"/>
          <w:sz w:val="28"/>
          <w:szCs w:val="28"/>
        </w:rPr>
        <w:t>院（系、所）名称：文化遗产学院</w:t>
      </w:r>
      <w:r w:rsidR="00E335FE">
        <w:rPr>
          <w:rFonts w:ascii="仿宋_GB2312" w:eastAsia="仿宋_GB2312"/>
          <w:sz w:val="28"/>
          <w:szCs w:val="28"/>
        </w:rPr>
        <w:t xml:space="preserve">    </w:t>
      </w:r>
      <w:r>
        <w:rPr>
          <w:rFonts w:ascii="仿宋_GB2312" w:eastAsia="仿宋_GB2312" w:hint="eastAsia"/>
          <w:sz w:val="28"/>
          <w:szCs w:val="28"/>
        </w:rPr>
        <w:t>专业代码：</w:t>
      </w:r>
      <w:r>
        <w:rPr>
          <w:rFonts w:ascii="仿宋_GB2312" w:eastAsia="仿宋_GB2312"/>
          <w:sz w:val="28"/>
          <w:szCs w:val="28"/>
        </w:rPr>
        <w:t>060100</w:t>
      </w:r>
      <w:r w:rsidR="00E335FE">
        <w:rPr>
          <w:rFonts w:ascii="仿宋_GB2312" w:eastAsia="仿宋_GB2312"/>
          <w:sz w:val="28"/>
          <w:szCs w:val="28"/>
        </w:rPr>
        <w:t xml:space="preserve">    </w:t>
      </w:r>
      <w:r>
        <w:rPr>
          <w:rFonts w:ascii="仿宋_GB2312" w:eastAsia="仿宋_GB2312" w:hint="eastAsia"/>
          <w:sz w:val="28"/>
          <w:szCs w:val="28"/>
        </w:rPr>
        <w:t>专业名称：考古学</w:t>
      </w:r>
      <w:r w:rsidR="00E335FE">
        <w:rPr>
          <w:rFonts w:ascii="仿宋_GB2312" w:eastAsia="仿宋_GB2312" w:hint="eastAsia"/>
          <w:sz w:val="28"/>
          <w:szCs w:val="28"/>
        </w:rPr>
        <w:t>（文化遗产管理方向）</w:t>
      </w:r>
      <w:r w:rsidR="00E335FE">
        <w:rPr>
          <w:rFonts w:ascii="仿宋_GB2312" w:eastAsia="仿宋_GB2312"/>
          <w:sz w:val="28"/>
          <w:szCs w:val="28"/>
        </w:rPr>
        <w:t xml:space="preserve">    </w:t>
      </w:r>
      <w:r>
        <w:rPr>
          <w:rFonts w:ascii="仿宋_GB2312" w:eastAsia="仿宋_GB2312" w:hint="eastAsia"/>
          <w:sz w:val="28"/>
          <w:szCs w:val="28"/>
        </w:rPr>
        <w:t>主管领导：</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029"/>
        <w:gridCol w:w="939"/>
        <w:gridCol w:w="900"/>
        <w:gridCol w:w="1029"/>
        <w:gridCol w:w="1029"/>
        <w:gridCol w:w="1240"/>
        <w:gridCol w:w="1240"/>
        <w:gridCol w:w="2706"/>
        <w:gridCol w:w="1669"/>
        <w:gridCol w:w="992"/>
      </w:tblGrid>
      <w:tr w:rsidR="00D523B9" w:rsidTr="0012042D">
        <w:trPr>
          <w:cantSplit/>
          <w:trHeight w:val="311"/>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tcPr>
          <w:p w:rsidR="00D523B9" w:rsidRDefault="00D523B9" w:rsidP="00481D46">
            <w:pPr>
              <w:jc w:val="center"/>
              <w:rPr>
                <w:b/>
                <w:bCs/>
              </w:rPr>
            </w:pPr>
            <w:r>
              <w:rPr>
                <w:rFonts w:hint="eastAsia"/>
                <w:b/>
                <w:bCs/>
              </w:rPr>
              <w:t>准</w:t>
            </w:r>
            <w:r>
              <w:rPr>
                <w:rFonts w:hint="eastAsia"/>
                <w:b/>
                <w:bCs/>
              </w:rPr>
              <w:t xml:space="preserve"> </w:t>
            </w:r>
            <w:r>
              <w:rPr>
                <w:rFonts w:hint="eastAsia"/>
                <w:b/>
                <w:bCs/>
              </w:rPr>
              <w:t>考</w:t>
            </w:r>
            <w:r>
              <w:rPr>
                <w:rFonts w:hint="eastAsia"/>
                <w:b/>
                <w:bCs/>
              </w:rPr>
              <w:t xml:space="preserve"> </w:t>
            </w:r>
            <w:r>
              <w:rPr>
                <w:rFonts w:hint="eastAsia"/>
                <w:b/>
                <w:bCs/>
              </w:rPr>
              <w:t>证</w:t>
            </w:r>
            <w:r>
              <w:rPr>
                <w:rFonts w:hint="eastAsia"/>
                <w:b/>
                <w:bCs/>
              </w:rPr>
              <w:t xml:space="preserve"> </w:t>
            </w:r>
            <w:r>
              <w:rPr>
                <w:rFonts w:hint="eastAsia"/>
                <w:b/>
                <w:bCs/>
              </w:rPr>
              <w:t>号</w:t>
            </w:r>
          </w:p>
        </w:tc>
        <w:tc>
          <w:tcPr>
            <w:tcW w:w="1029" w:type="dxa"/>
            <w:vMerge w:val="restart"/>
            <w:tcBorders>
              <w:top w:val="single" w:sz="4" w:space="0" w:color="auto"/>
              <w:left w:val="single" w:sz="4" w:space="0" w:color="auto"/>
              <w:bottom w:val="single" w:sz="4" w:space="0" w:color="auto"/>
              <w:right w:val="single" w:sz="4" w:space="0" w:color="auto"/>
            </w:tcBorders>
            <w:vAlign w:val="center"/>
          </w:tcPr>
          <w:p w:rsidR="00D523B9" w:rsidRDefault="00D523B9" w:rsidP="00481D46">
            <w:pPr>
              <w:jc w:val="center"/>
              <w:rPr>
                <w:b/>
                <w:bCs/>
              </w:rPr>
            </w:pPr>
            <w:r>
              <w:rPr>
                <w:rFonts w:hint="eastAsia"/>
                <w:b/>
                <w:bCs/>
              </w:rPr>
              <w:t>姓</w:t>
            </w:r>
            <w:r>
              <w:rPr>
                <w:b/>
                <w:bCs/>
              </w:rPr>
              <w:t xml:space="preserve">  </w:t>
            </w:r>
            <w:r>
              <w:rPr>
                <w:rFonts w:hint="eastAsia"/>
                <w:b/>
                <w:bCs/>
              </w:rPr>
              <w:t>名</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b/>
                <w:bCs/>
                <w:sz w:val="18"/>
                <w:szCs w:val="18"/>
              </w:rPr>
            </w:pPr>
            <w:r w:rsidRPr="00F514FB">
              <w:rPr>
                <w:rFonts w:hint="eastAsia"/>
                <w:b/>
                <w:bCs/>
                <w:sz w:val="18"/>
                <w:szCs w:val="18"/>
              </w:rPr>
              <w:t>录取类别（请在相应类别下划对号）</w:t>
            </w:r>
          </w:p>
        </w:tc>
        <w:tc>
          <w:tcPr>
            <w:tcW w:w="1029"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总排序</w:t>
            </w:r>
          </w:p>
        </w:tc>
        <w:tc>
          <w:tcPr>
            <w:tcW w:w="1029"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总成绩</w:t>
            </w:r>
          </w:p>
        </w:tc>
        <w:tc>
          <w:tcPr>
            <w:tcW w:w="1240"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初试成绩</w:t>
            </w:r>
          </w:p>
        </w:tc>
        <w:tc>
          <w:tcPr>
            <w:tcW w:w="1240"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复试成绩</w:t>
            </w:r>
          </w:p>
        </w:tc>
        <w:tc>
          <w:tcPr>
            <w:tcW w:w="2706"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定向单位</w:t>
            </w:r>
          </w:p>
        </w:tc>
        <w:tc>
          <w:tcPr>
            <w:tcW w:w="1669"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拟录取导师</w:t>
            </w:r>
          </w:p>
        </w:tc>
        <w:tc>
          <w:tcPr>
            <w:tcW w:w="992" w:type="dxa"/>
            <w:vMerge w:val="restart"/>
            <w:tcBorders>
              <w:top w:val="single" w:sz="4" w:space="0" w:color="auto"/>
              <w:left w:val="single" w:sz="4" w:space="0" w:color="auto"/>
              <w:right w:val="single" w:sz="4" w:space="0" w:color="auto"/>
            </w:tcBorders>
            <w:vAlign w:val="center"/>
          </w:tcPr>
          <w:p w:rsidR="00D523B9" w:rsidRDefault="00D523B9" w:rsidP="00481D46">
            <w:pPr>
              <w:jc w:val="center"/>
              <w:rPr>
                <w:b/>
                <w:bCs/>
              </w:rPr>
            </w:pPr>
            <w:r>
              <w:rPr>
                <w:rFonts w:hint="eastAsia"/>
                <w:b/>
                <w:bCs/>
              </w:rPr>
              <w:t>备注</w:t>
            </w:r>
          </w:p>
        </w:tc>
      </w:tr>
      <w:tr w:rsidR="00D523B9" w:rsidTr="0012042D">
        <w:trPr>
          <w:cantSplit/>
          <w:trHeight w:val="514"/>
          <w:jc w:val="center"/>
        </w:trPr>
        <w:tc>
          <w:tcPr>
            <w:tcW w:w="1964" w:type="dxa"/>
            <w:vMerge/>
            <w:tcBorders>
              <w:top w:val="single" w:sz="4" w:space="0" w:color="auto"/>
              <w:left w:val="single" w:sz="4" w:space="0" w:color="auto"/>
              <w:bottom w:val="single" w:sz="4" w:space="0" w:color="auto"/>
              <w:right w:val="single" w:sz="4" w:space="0" w:color="auto"/>
            </w:tcBorders>
            <w:vAlign w:val="center"/>
          </w:tcPr>
          <w:p w:rsidR="00D523B9" w:rsidRDefault="00D523B9" w:rsidP="00481D46">
            <w:pPr>
              <w:widowControl/>
              <w:jc w:val="left"/>
              <w:rPr>
                <w:b/>
                <w:bCs/>
              </w:rPr>
            </w:pPr>
          </w:p>
        </w:tc>
        <w:tc>
          <w:tcPr>
            <w:tcW w:w="1029" w:type="dxa"/>
            <w:vMerge/>
            <w:tcBorders>
              <w:top w:val="single" w:sz="4" w:space="0" w:color="auto"/>
              <w:left w:val="single" w:sz="4" w:space="0" w:color="auto"/>
              <w:bottom w:val="single" w:sz="4" w:space="0" w:color="auto"/>
              <w:right w:val="single" w:sz="4" w:space="0" w:color="auto"/>
            </w:tcBorders>
            <w:vAlign w:val="center"/>
          </w:tcPr>
          <w:p w:rsidR="00D523B9" w:rsidRDefault="00D523B9" w:rsidP="00481D46">
            <w:pPr>
              <w:widowControl/>
              <w:jc w:val="left"/>
              <w:rPr>
                <w:b/>
                <w:bCs/>
              </w:rPr>
            </w:pPr>
          </w:p>
        </w:tc>
        <w:tc>
          <w:tcPr>
            <w:tcW w:w="939"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b/>
                <w:bCs/>
                <w:sz w:val="18"/>
                <w:szCs w:val="18"/>
              </w:rPr>
            </w:pPr>
            <w:r w:rsidRPr="00F514FB">
              <w:rPr>
                <w:rFonts w:hint="eastAsia"/>
                <w:b/>
                <w:bCs/>
                <w:sz w:val="18"/>
                <w:szCs w:val="18"/>
              </w:rPr>
              <w:t>非定向</w:t>
            </w:r>
          </w:p>
        </w:tc>
        <w:tc>
          <w:tcPr>
            <w:tcW w:w="900"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b/>
                <w:bCs/>
                <w:sz w:val="18"/>
                <w:szCs w:val="18"/>
              </w:rPr>
            </w:pPr>
            <w:r w:rsidRPr="00F514FB">
              <w:rPr>
                <w:rFonts w:hint="eastAsia"/>
                <w:b/>
                <w:bCs/>
                <w:sz w:val="18"/>
                <w:szCs w:val="18"/>
              </w:rPr>
              <w:t>定向</w:t>
            </w:r>
          </w:p>
        </w:tc>
        <w:tc>
          <w:tcPr>
            <w:tcW w:w="1029" w:type="dxa"/>
            <w:vMerge/>
            <w:tcBorders>
              <w:left w:val="single" w:sz="4" w:space="0" w:color="auto"/>
              <w:bottom w:val="single" w:sz="4" w:space="0" w:color="auto"/>
              <w:right w:val="single" w:sz="4" w:space="0" w:color="auto"/>
            </w:tcBorders>
          </w:tcPr>
          <w:p w:rsidR="00D523B9" w:rsidRDefault="00D523B9" w:rsidP="00481D46">
            <w:pPr>
              <w:widowControl/>
              <w:jc w:val="left"/>
              <w:rPr>
                <w:b/>
                <w:bCs/>
              </w:rPr>
            </w:pPr>
          </w:p>
        </w:tc>
        <w:tc>
          <w:tcPr>
            <w:tcW w:w="1029" w:type="dxa"/>
            <w:vMerge/>
            <w:tcBorders>
              <w:left w:val="single" w:sz="4" w:space="0" w:color="auto"/>
              <w:bottom w:val="single" w:sz="4" w:space="0" w:color="auto"/>
              <w:right w:val="single" w:sz="4" w:space="0" w:color="auto"/>
            </w:tcBorders>
          </w:tcPr>
          <w:p w:rsidR="00D523B9" w:rsidRDefault="00D523B9" w:rsidP="00481D46">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D523B9" w:rsidRDefault="00D523B9" w:rsidP="00481D46">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D523B9" w:rsidRDefault="00D523B9" w:rsidP="00481D46">
            <w:pPr>
              <w:widowControl/>
              <w:jc w:val="left"/>
              <w:rPr>
                <w:b/>
                <w:bCs/>
              </w:rPr>
            </w:pPr>
          </w:p>
        </w:tc>
        <w:tc>
          <w:tcPr>
            <w:tcW w:w="2706" w:type="dxa"/>
            <w:vMerge/>
            <w:tcBorders>
              <w:left w:val="single" w:sz="4" w:space="0" w:color="auto"/>
              <w:bottom w:val="single" w:sz="4" w:space="0" w:color="auto"/>
              <w:right w:val="single" w:sz="4" w:space="0" w:color="auto"/>
            </w:tcBorders>
            <w:vAlign w:val="center"/>
          </w:tcPr>
          <w:p w:rsidR="00D523B9" w:rsidRDefault="00D523B9" w:rsidP="00481D46">
            <w:pPr>
              <w:widowControl/>
              <w:jc w:val="left"/>
              <w:rPr>
                <w:b/>
                <w:bCs/>
              </w:rPr>
            </w:pPr>
          </w:p>
        </w:tc>
        <w:tc>
          <w:tcPr>
            <w:tcW w:w="1669" w:type="dxa"/>
            <w:vMerge/>
            <w:tcBorders>
              <w:left w:val="single" w:sz="4" w:space="0" w:color="auto"/>
              <w:right w:val="single" w:sz="4" w:space="0" w:color="auto"/>
            </w:tcBorders>
            <w:shd w:val="clear" w:color="auto" w:fill="auto"/>
            <w:vAlign w:val="center"/>
          </w:tcPr>
          <w:p w:rsidR="00D523B9" w:rsidRDefault="00D523B9" w:rsidP="00481D46">
            <w:pPr>
              <w:widowControl/>
              <w:jc w:val="left"/>
              <w:rPr>
                <w:b/>
                <w:bCs/>
              </w:rPr>
            </w:pPr>
          </w:p>
        </w:tc>
        <w:tc>
          <w:tcPr>
            <w:tcW w:w="992" w:type="dxa"/>
            <w:vMerge/>
            <w:tcBorders>
              <w:left w:val="single" w:sz="4" w:space="0" w:color="auto"/>
              <w:right w:val="single" w:sz="4" w:space="0" w:color="auto"/>
            </w:tcBorders>
            <w:shd w:val="clear" w:color="auto" w:fill="auto"/>
            <w:vAlign w:val="center"/>
          </w:tcPr>
          <w:p w:rsidR="00D523B9" w:rsidRDefault="00D523B9" w:rsidP="00481D46">
            <w:pPr>
              <w:widowControl/>
              <w:jc w:val="left"/>
              <w:rPr>
                <w:b/>
                <w:bCs/>
              </w:rPr>
            </w:pPr>
          </w:p>
        </w:tc>
      </w:tr>
      <w:tr w:rsidR="0012042D"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color w:val="000000"/>
                <w:szCs w:val="21"/>
              </w:rPr>
              <w:t>106977161162822</w:t>
            </w:r>
          </w:p>
        </w:tc>
        <w:tc>
          <w:tcPr>
            <w:tcW w:w="1029"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hint="eastAsia"/>
                <w:color w:val="000000"/>
                <w:szCs w:val="21"/>
              </w:rPr>
              <w:t>贾淯雁</w:t>
            </w:r>
          </w:p>
        </w:tc>
        <w:tc>
          <w:tcPr>
            <w:tcW w:w="939"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hint="eastAsia"/>
                <w:color w:val="000000"/>
                <w:szCs w:val="21"/>
              </w:rPr>
              <w:t>√</w:t>
            </w:r>
          </w:p>
        </w:tc>
        <w:tc>
          <w:tcPr>
            <w:tcW w:w="1029" w:type="dxa"/>
            <w:tcBorders>
              <w:top w:val="single" w:sz="4" w:space="0" w:color="auto"/>
              <w:left w:val="single" w:sz="4" w:space="0" w:color="auto"/>
              <w:bottom w:val="single" w:sz="4" w:space="0" w:color="auto"/>
              <w:right w:val="single" w:sz="4" w:space="0" w:color="auto"/>
            </w:tcBorders>
            <w:vAlign w:val="center"/>
          </w:tcPr>
          <w:p w:rsidR="0012042D" w:rsidRPr="00F514FB" w:rsidRDefault="0012042D" w:rsidP="0012042D">
            <w:pPr>
              <w:jc w:val="center"/>
              <w:rPr>
                <w:rFonts w:eastAsiaTheme="minorEastAsia"/>
                <w:color w:val="000000"/>
                <w:szCs w:val="21"/>
              </w:rPr>
            </w:pPr>
            <w:r w:rsidRPr="00F514FB">
              <w:rPr>
                <w:rFonts w:eastAsiaTheme="minorEastAsia"/>
                <w:color w:val="000000"/>
                <w:szCs w:val="21"/>
              </w:rPr>
              <w:t>2</w:t>
            </w:r>
          </w:p>
        </w:tc>
        <w:tc>
          <w:tcPr>
            <w:tcW w:w="1029"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color w:val="000000"/>
                <w:szCs w:val="21"/>
              </w:rPr>
              <w:t>522.2</w:t>
            </w:r>
          </w:p>
        </w:tc>
        <w:tc>
          <w:tcPr>
            <w:tcW w:w="1240"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color w:val="000000"/>
                <w:szCs w:val="21"/>
              </w:rPr>
              <w:t>328</w:t>
            </w:r>
          </w:p>
        </w:tc>
        <w:tc>
          <w:tcPr>
            <w:tcW w:w="1240"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sidRPr="0012042D">
              <w:rPr>
                <w:rFonts w:eastAsiaTheme="minorEastAsia"/>
                <w:color w:val="000000"/>
                <w:szCs w:val="21"/>
              </w:rPr>
              <w:t>227</w:t>
            </w:r>
          </w:p>
        </w:tc>
        <w:tc>
          <w:tcPr>
            <w:tcW w:w="2706" w:type="dxa"/>
            <w:tcBorders>
              <w:top w:val="single" w:sz="4" w:space="0" w:color="auto"/>
              <w:left w:val="single" w:sz="4" w:space="0" w:color="auto"/>
              <w:bottom w:val="single" w:sz="4" w:space="0" w:color="auto"/>
              <w:right w:val="single" w:sz="4" w:space="0" w:color="auto"/>
            </w:tcBorders>
            <w:vAlign w:val="center"/>
          </w:tcPr>
          <w:p w:rsidR="0012042D" w:rsidRPr="0012042D" w:rsidRDefault="0012042D" w:rsidP="0012042D">
            <w:pPr>
              <w:jc w:val="center"/>
              <w:rPr>
                <w:rFonts w:eastAsiaTheme="minorEastAsia"/>
                <w:color w:val="000000"/>
                <w:szCs w:val="21"/>
              </w:rPr>
            </w:pPr>
            <w:r>
              <w:rPr>
                <w:rFonts w:eastAsiaTheme="minorEastAsia" w:hint="eastAsia"/>
                <w:color w:val="000000"/>
                <w:szCs w:val="21"/>
              </w:rPr>
              <w:t>西安市青龙寺遗址保管所</w:t>
            </w:r>
          </w:p>
        </w:tc>
        <w:tc>
          <w:tcPr>
            <w:tcW w:w="1669" w:type="dxa"/>
            <w:tcBorders>
              <w:left w:val="single" w:sz="4" w:space="0" w:color="auto"/>
              <w:right w:val="single" w:sz="4" w:space="0" w:color="auto"/>
            </w:tcBorders>
            <w:shd w:val="clear" w:color="auto" w:fill="auto"/>
            <w:vAlign w:val="center"/>
          </w:tcPr>
          <w:p w:rsidR="0012042D" w:rsidRPr="0012042D" w:rsidRDefault="007758EE" w:rsidP="0012042D">
            <w:pPr>
              <w:jc w:val="center"/>
              <w:rPr>
                <w:color w:val="FF0000"/>
              </w:rPr>
            </w:pPr>
            <w:r w:rsidRPr="007758EE">
              <w:rPr>
                <w:rFonts w:hint="eastAsia"/>
                <w:bCs/>
              </w:rPr>
              <w:t>周剑虹</w:t>
            </w:r>
          </w:p>
        </w:tc>
        <w:tc>
          <w:tcPr>
            <w:tcW w:w="992" w:type="dxa"/>
            <w:tcBorders>
              <w:left w:val="single" w:sz="4" w:space="0" w:color="auto"/>
              <w:right w:val="single" w:sz="4" w:space="0" w:color="auto"/>
            </w:tcBorders>
            <w:shd w:val="clear" w:color="auto" w:fill="auto"/>
            <w:vAlign w:val="center"/>
          </w:tcPr>
          <w:p w:rsidR="0012042D" w:rsidRDefault="0012042D" w:rsidP="0012042D">
            <w:pPr>
              <w:jc w:val="center"/>
            </w:pPr>
          </w:p>
        </w:tc>
      </w:tr>
      <w:tr w:rsidR="00D523B9"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D523B9" w:rsidRPr="00F514FB" w:rsidRDefault="00D523B9" w:rsidP="00481D46">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D523B9" w:rsidRDefault="00D523B9" w:rsidP="00481D46">
            <w:pPr>
              <w:jc w:val="center"/>
            </w:pPr>
          </w:p>
        </w:tc>
        <w:tc>
          <w:tcPr>
            <w:tcW w:w="1669" w:type="dxa"/>
            <w:tcBorders>
              <w:left w:val="single" w:sz="4" w:space="0" w:color="auto"/>
              <w:right w:val="single" w:sz="4" w:space="0" w:color="auto"/>
            </w:tcBorders>
            <w:shd w:val="clear" w:color="auto" w:fill="auto"/>
            <w:vAlign w:val="center"/>
          </w:tcPr>
          <w:p w:rsidR="00D523B9" w:rsidRDefault="00D523B9" w:rsidP="00481D46">
            <w:pPr>
              <w:jc w:val="center"/>
            </w:pPr>
          </w:p>
        </w:tc>
        <w:tc>
          <w:tcPr>
            <w:tcW w:w="992" w:type="dxa"/>
            <w:tcBorders>
              <w:left w:val="single" w:sz="4" w:space="0" w:color="auto"/>
              <w:right w:val="single" w:sz="4" w:space="0" w:color="auto"/>
            </w:tcBorders>
            <w:shd w:val="clear" w:color="auto" w:fill="auto"/>
            <w:vAlign w:val="center"/>
          </w:tcPr>
          <w:p w:rsidR="00D523B9" w:rsidRDefault="00D523B9" w:rsidP="00481D46">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r w:rsidR="00F938BF"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938BF" w:rsidRPr="00F514FB" w:rsidRDefault="00F938BF"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F938BF" w:rsidRDefault="00F938BF" w:rsidP="00AE0712">
            <w:pPr>
              <w:jc w:val="center"/>
            </w:pPr>
          </w:p>
        </w:tc>
        <w:tc>
          <w:tcPr>
            <w:tcW w:w="1669" w:type="dxa"/>
            <w:tcBorders>
              <w:left w:val="single" w:sz="4" w:space="0" w:color="auto"/>
              <w:right w:val="single" w:sz="4" w:space="0" w:color="auto"/>
            </w:tcBorders>
            <w:shd w:val="clear" w:color="auto" w:fill="auto"/>
            <w:vAlign w:val="center"/>
          </w:tcPr>
          <w:p w:rsidR="00F938BF" w:rsidRDefault="00F938BF" w:rsidP="00AE0712">
            <w:pPr>
              <w:jc w:val="center"/>
            </w:pPr>
          </w:p>
        </w:tc>
        <w:tc>
          <w:tcPr>
            <w:tcW w:w="992" w:type="dxa"/>
            <w:tcBorders>
              <w:left w:val="single" w:sz="4" w:space="0" w:color="auto"/>
              <w:right w:val="single" w:sz="4" w:space="0" w:color="auto"/>
            </w:tcBorders>
            <w:shd w:val="clear" w:color="auto" w:fill="auto"/>
            <w:vAlign w:val="center"/>
          </w:tcPr>
          <w:p w:rsidR="00F938BF" w:rsidRDefault="00F938BF" w:rsidP="00AE0712">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r w:rsidR="00AE0712" w:rsidTr="00EA1161">
        <w:trPr>
          <w:trHeight w:hRule="exact" w:val="567"/>
          <w:jc w:val="center"/>
        </w:trPr>
        <w:tc>
          <w:tcPr>
            <w:tcW w:w="1964"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AE0712" w:rsidRPr="00F514FB" w:rsidRDefault="00AE0712" w:rsidP="00AE0712">
            <w:pPr>
              <w:jc w:val="center"/>
              <w:rPr>
                <w:rFonts w:eastAsiaTheme="minorEastAsia"/>
                <w:color w:val="000000"/>
                <w:szCs w:val="21"/>
              </w:rPr>
            </w:pPr>
          </w:p>
        </w:tc>
        <w:tc>
          <w:tcPr>
            <w:tcW w:w="2706" w:type="dxa"/>
            <w:tcBorders>
              <w:top w:val="single" w:sz="4" w:space="0" w:color="auto"/>
              <w:left w:val="single" w:sz="4" w:space="0" w:color="auto"/>
              <w:bottom w:val="single" w:sz="4" w:space="0" w:color="auto"/>
              <w:right w:val="single" w:sz="4" w:space="0" w:color="auto"/>
            </w:tcBorders>
            <w:vAlign w:val="center"/>
          </w:tcPr>
          <w:p w:rsidR="00AE0712" w:rsidRDefault="00AE0712" w:rsidP="00AE0712">
            <w:pPr>
              <w:jc w:val="center"/>
            </w:pPr>
          </w:p>
        </w:tc>
        <w:tc>
          <w:tcPr>
            <w:tcW w:w="1669" w:type="dxa"/>
            <w:tcBorders>
              <w:left w:val="single" w:sz="4" w:space="0" w:color="auto"/>
              <w:right w:val="single" w:sz="4" w:space="0" w:color="auto"/>
            </w:tcBorders>
            <w:shd w:val="clear" w:color="auto" w:fill="auto"/>
            <w:vAlign w:val="center"/>
          </w:tcPr>
          <w:p w:rsidR="00AE0712" w:rsidRDefault="00AE0712" w:rsidP="00AE0712">
            <w:pPr>
              <w:jc w:val="center"/>
            </w:pPr>
          </w:p>
        </w:tc>
        <w:tc>
          <w:tcPr>
            <w:tcW w:w="992" w:type="dxa"/>
            <w:tcBorders>
              <w:left w:val="single" w:sz="4" w:space="0" w:color="auto"/>
              <w:right w:val="single" w:sz="4" w:space="0" w:color="auto"/>
            </w:tcBorders>
            <w:shd w:val="clear" w:color="auto" w:fill="auto"/>
            <w:vAlign w:val="center"/>
          </w:tcPr>
          <w:p w:rsidR="00AE0712" w:rsidRDefault="00AE0712" w:rsidP="00AE0712">
            <w:pPr>
              <w:jc w:val="center"/>
            </w:pPr>
          </w:p>
        </w:tc>
      </w:tr>
    </w:tbl>
    <w:p w:rsidR="00D523B9" w:rsidRPr="00714922" w:rsidRDefault="00D523B9" w:rsidP="00D523B9">
      <w:pPr>
        <w:ind w:firstLineChars="200" w:firstLine="360"/>
        <w:rPr>
          <w:sz w:val="18"/>
          <w:szCs w:val="18"/>
        </w:rPr>
      </w:pPr>
      <w:r w:rsidRPr="00714922">
        <w:rPr>
          <w:rFonts w:hint="eastAsia"/>
          <w:sz w:val="18"/>
          <w:szCs w:val="18"/>
        </w:rPr>
        <w:t>填表说明：</w:t>
      </w:r>
      <w:r w:rsidRPr="00714922">
        <w:rPr>
          <w:sz w:val="18"/>
          <w:szCs w:val="18"/>
        </w:rPr>
        <w:t>1</w:t>
      </w:r>
      <w:r>
        <w:rPr>
          <w:rFonts w:hint="eastAsia"/>
          <w:sz w:val="18"/>
          <w:szCs w:val="18"/>
        </w:rPr>
        <w:t>．</w:t>
      </w:r>
      <w:r w:rsidRPr="00714922">
        <w:rPr>
          <w:rFonts w:hint="eastAsia"/>
          <w:sz w:val="18"/>
          <w:szCs w:val="18"/>
        </w:rPr>
        <w:t>总成绩等于初试成绩</w:t>
      </w:r>
      <w:r w:rsidRPr="00714922">
        <w:rPr>
          <w:rFonts w:hint="eastAsia"/>
          <w:sz w:val="18"/>
          <w:szCs w:val="18"/>
        </w:rPr>
        <w:t>*0.9+</w:t>
      </w:r>
      <w:r w:rsidRPr="00714922">
        <w:rPr>
          <w:rFonts w:hint="eastAsia"/>
          <w:sz w:val="18"/>
          <w:szCs w:val="18"/>
        </w:rPr>
        <w:t>复试成绩</w:t>
      </w:r>
      <w:r>
        <w:rPr>
          <w:rFonts w:hint="eastAsia"/>
          <w:sz w:val="18"/>
          <w:szCs w:val="18"/>
        </w:rPr>
        <w:t>；</w:t>
      </w:r>
    </w:p>
    <w:p w:rsidR="00D523B9" w:rsidRPr="00714922" w:rsidRDefault="00D523B9" w:rsidP="00D523B9">
      <w:pPr>
        <w:rPr>
          <w:sz w:val="18"/>
          <w:szCs w:val="18"/>
        </w:rPr>
      </w:pPr>
      <w:r w:rsidRPr="00714922">
        <w:rPr>
          <w:rFonts w:hint="eastAsia"/>
          <w:sz w:val="18"/>
          <w:szCs w:val="18"/>
        </w:rPr>
        <w:t xml:space="preserve">              2</w:t>
      </w:r>
      <w:r>
        <w:rPr>
          <w:rFonts w:hint="eastAsia"/>
          <w:sz w:val="18"/>
          <w:szCs w:val="18"/>
        </w:rPr>
        <w:t>．</w:t>
      </w:r>
      <w:r w:rsidRPr="00714922">
        <w:rPr>
          <w:rFonts w:hint="eastAsia"/>
          <w:sz w:val="18"/>
          <w:szCs w:val="18"/>
        </w:rPr>
        <w:t>请各招生单位分别按专业填写；</w:t>
      </w:r>
    </w:p>
    <w:p w:rsidR="00D523B9" w:rsidRPr="00714922" w:rsidRDefault="00D523B9" w:rsidP="00D523B9">
      <w:pPr>
        <w:rPr>
          <w:sz w:val="18"/>
          <w:szCs w:val="18"/>
        </w:rPr>
      </w:pPr>
      <w:r w:rsidRPr="00714922">
        <w:rPr>
          <w:sz w:val="18"/>
          <w:szCs w:val="18"/>
        </w:rPr>
        <w:t xml:space="preserve">         </w:t>
      </w:r>
      <w:r w:rsidRPr="00714922">
        <w:rPr>
          <w:rFonts w:hint="eastAsia"/>
          <w:sz w:val="18"/>
          <w:szCs w:val="18"/>
        </w:rPr>
        <w:t xml:space="preserve">     3</w:t>
      </w:r>
      <w:r>
        <w:rPr>
          <w:rFonts w:hint="eastAsia"/>
          <w:sz w:val="18"/>
          <w:szCs w:val="18"/>
        </w:rPr>
        <w:t>．</w:t>
      </w:r>
      <w:r w:rsidRPr="00714922">
        <w:rPr>
          <w:rFonts w:hint="eastAsia"/>
          <w:sz w:val="18"/>
          <w:szCs w:val="18"/>
        </w:rPr>
        <w:t>表上各项内容必须认真对照考生报考基本信息表填写；</w:t>
      </w:r>
    </w:p>
    <w:p w:rsidR="00D523B9" w:rsidRPr="00714922" w:rsidRDefault="00D523B9" w:rsidP="00D523B9">
      <w:pPr>
        <w:rPr>
          <w:sz w:val="18"/>
          <w:szCs w:val="18"/>
        </w:rPr>
      </w:pPr>
      <w:r w:rsidRPr="00714922">
        <w:rPr>
          <w:rFonts w:hint="eastAsia"/>
          <w:sz w:val="18"/>
          <w:szCs w:val="18"/>
        </w:rPr>
        <w:t xml:space="preserve">              4</w:t>
      </w:r>
      <w:r>
        <w:rPr>
          <w:rFonts w:hint="eastAsia"/>
          <w:sz w:val="18"/>
          <w:szCs w:val="18"/>
        </w:rPr>
        <w:t>．</w:t>
      </w:r>
      <w:r w:rsidRPr="00714922">
        <w:rPr>
          <w:rFonts w:hint="eastAsia"/>
          <w:sz w:val="18"/>
          <w:szCs w:val="18"/>
        </w:rPr>
        <w:t>其中录取类别为定向的考生定向单位不能为空，录取类别为非定向的考生在开学一周内必须将个人档案转入所在院系所；</w:t>
      </w:r>
    </w:p>
    <w:p w:rsidR="00D523B9" w:rsidRPr="00714922" w:rsidRDefault="00D523B9" w:rsidP="00D523B9">
      <w:pPr>
        <w:ind w:firstLineChars="700" w:firstLine="1260"/>
        <w:rPr>
          <w:sz w:val="18"/>
          <w:szCs w:val="18"/>
        </w:rPr>
      </w:pPr>
      <w:r w:rsidRPr="00714922">
        <w:rPr>
          <w:rFonts w:hint="eastAsia"/>
          <w:sz w:val="18"/>
          <w:szCs w:val="18"/>
        </w:rPr>
        <w:t>5</w:t>
      </w:r>
      <w:r>
        <w:rPr>
          <w:rFonts w:hint="eastAsia"/>
          <w:sz w:val="18"/>
          <w:szCs w:val="18"/>
        </w:rPr>
        <w:t>．</w:t>
      </w:r>
      <w:r w:rsidRPr="00714922">
        <w:rPr>
          <w:rFonts w:hint="eastAsia"/>
          <w:sz w:val="18"/>
          <w:szCs w:val="18"/>
        </w:rPr>
        <w:t>“少民骨干计划”、“单独考试”的考生只能录取为“定向”；</w:t>
      </w:r>
    </w:p>
    <w:p w:rsidR="00D523B9" w:rsidRPr="00714922" w:rsidRDefault="00D523B9" w:rsidP="00D523B9">
      <w:pPr>
        <w:ind w:firstLineChars="700" w:firstLine="1260"/>
        <w:rPr>
          <w:sz w:val="18"/>
          <w:szCs w:val="18"/>
        </w:rPr>
      </w:pPr>
      <w:r w:rsidRPr="00714922">
        <w:rPr>
          <w:rFonts w:hint="eastAsia"/>
          <w:sz w:val="18"/>
          <w:szCs w:val="18"/>
        </w:rPr>
        <w:t>6</w:t>
      </w:r>
      <w:r>
        <w:rPr>
          <w:rFonts w:hint="eastAsia"/>
          <w:sz w:val="18"/>
          <w:szCs w:val="18"/>
        </w:rPr>
        <w:t>．</w:t>
      </w:r>
      <w:r w:rsidRPr="00714922">
        <w:rPr>
          <w:rFonts w:hint="eastAsia"/>
          <w:sz w:val="18"/>
          <w:szCs w:val="18"/>
        </w:rPr>
        <w:t>“提前复试”考生院系在审核资格后将成绩换算成硕士复试成绩，并在备注栏标明。</w:t>
      </w:r>
    </w:p>
    <w:p w:rsidR="00D523B9" w:rsidRDefault="00D523B9" w:rsidP="00D523B9">
      <w:pPr>
        <w:rPr>
          <w:sz w:val="18"/>
          <w:szCs w:val="18"/>
        </w:rPr>
      </w:pPr>
      <w:r w:rsidRPr="00714922">
        <w:rPr>
          <w:sz w:val="18"/>
          <w:szCs w:val="18"/>
        </w:rPr>
        <w:t xml:space="preserve">                                                                                                                     </w:t>
      </w:r>
      <w:r>
        <w:rPr>
          <w:sz w:val="18"/>
          <w:szCs w:val="18"/>
        </w:rPr>
        <w:t xml:space="preserve">                     </w:t>
      </w:r>
      <w:r w:rsidRPr="00714922">
        <w:rPr>
          <w:sz w:val="18"/>
          <w:szCs w:val="18"/>
        </w:rPr>
        <w:t xml:space="preserve"> 2017</w:t>
      </w:r>
      <w:r>
        <w:rPr>
          <w:sz w:val="18"/>
          <w:szCs w:val="18"/>
        </w:rPr>
        <w:t xml:space="preserve"> </w:t>
      </w:r>
      <w:r w:rsidRPr="00714922">
        <w:rPr>
          <w:rFonts w:hint="eastAsia"/>
          <w:sz w:val="18"/>
          <w:szCs w:val="18"/>
        </w:rPr>
        <w:t>年</w:t>
      </w:r>
      <w:r w:rsidRPr="00714922">
        <w:rPr>
          <w:sz w:val="18"/>
          <w:szCs w:val="18"/>
        </w:rPr>
        <w:t xml:space="preserve"> </w:t>
      </w:r>
      <w:r>
        <w:rPr>
          <w:sz w:val="18"/>
          <w:szCs w:val="18"/>
        </w:rPr>
        <w:t>3</w:t>
      </w:r>
      <w:r w:rsidRPr="00714922">
        <w:rPr>
          <w:sz w:val="18"/>
          <w:szCs w:val="18"/>
        </w:rPr>
        <w:t xml:space="preserve"> </w:t>
      </w:r>
      <w:r w:rsidRPr="00714922">
        <w:rPr>
          <w:rFonts w:hint="eastAsia"/>
          <w:sz w:val="18"/>
          <w:szCs w:val="18"/>
        </w:rPr>
        <w:t>月</w:t>
      </w:r>
      <w:r w:rsidRPr="00714922">
        <w:rPr>
          <w:sz w:val="18"/>
          <w:szCs w:val="18"/>
        </w:rPr>
        <w:t xml:space="preserve"> </w:t>
      </w:r>
      <w:r w:rsidR="00F938BF">
        <w:rPr>
          <w:rFonts w:hint="eastAsia"/>
          <w:sz w:val="18"/>
          <w:szCs w:val="18"/>
        </w:rPr>
        <w:t>31</w:t>
      </w:r>
      <w:r w:rsidRPr="00714922">
        <w:rPr>
          <w:sz w:val="18"/>
          <w:szCs w:val="18"/>
        </w:rPr>
        <w:t xml:space="preserve"> </w:t>
      </w:r>
      <w:r w:rsidRPr="00714922">
        <w:rPr>
          <w:rFonts w:hint="eastAsia"/>
          <w:sz w:val="18"/>
          <w:szCs w:val="18"/>
        </w:rPr>
        <w:t>日</w:t>
      </w:r>
    </w:p>
    <w:p w:rsidR="00D523B9" w:rsidRDefault="00D523B9" w:rsidP="004F25AD">
      <w:pPr>
        <w:rPr>
          <w:sz w:val="18"/>
          <w:szCs w:val="18"/>
        </w:rPr>
      </w:pPr>
    </w:p>
    <w:p w:rsidR="004F25AD" w:rsidRDefault="004F25AD" w:rsidP="004F25AD">
      <w:pPr>
        <w:jc w:val="center"/>
        <w:rPr>
          <w:b/>
          <w:bCs/>
          <w:sz w:val="44"/>
        </w:rPr>
      </w:pPr>
      <w:r>
        <w:rPr>
          <w:b/>
          <w:bCs/>
          <w:sz w:val="44"/>
        </w:rPr>
        <w:lastRenderedPageBreak/>
        <w:t>2017</w:t>
      </w:r>
      <w:r>
        <w:rPr>
          <w:rFonts w:hint="eastAsia"/>
          <w:b/>
          <w:bCs/>
          <w:sz w:val="44"/>
        </w:rPr>
        <w:t>年西北大学硕士研究生拟录取名单（专业学位）</w:t>
      </w:r>
    </w:p>
    <w:p w:rsidR="00FF5048" w:rsidRDefault="00FF5048" w:rsidP="00FF5048">
      <w:pPr>
        <w:ind w:firstLineChars="50" w:firstLine="140"/>
        <w:jc w:val="left"/>
        <w:rPr>
          <w:rFonts w:ascii="仿宋_GB2312" w:eastAsia="仿宋_GB2312"/>
          <w:sz w:val="28"/>
          <w:szCs w:val="28"/>
        </w:rPr>
      </w:pPr>
      <w:r>
        <w:rPr>
          <w:rFonts w:ascii="仿宋_GB2312" w:eastAsia="仿宋_GB2312" w:hint="eastAsia"/>
          <w:sz w:val="28"/>
          <w:szCs w:val="28"/>
        </w:rPr>
        <w:t>院（系、所）名称：文化遗产学院</w:t>
      </w:r>
      <w:r>
        <w:rPr>
          <w:rFonts w:ascii="仿宋_GB2312" w:eastAsia="仿宋_GB2312"/>
          <w:sz w:val="28"/>
          <w:szCs w:val="28"/>
        </w:rPr>
        <w:t xml:space="preserve">       </w:t>
      </w:r>
      <w:r>
        <w:rPr>
          <w:rFonts w:ascii="仿宋_GB2312" w:eastAsia="仿宋_GB2312" w:hint="eastAsia"/>
          <w:sz w:val="28"/>
          <w:szCs w:val="28"/>
        </w:rPr>
        <w:t>专业代码：</w:t>
      </w:r>
      <w:r>
        <w:rPr>
          <w:rFonts w:ascii="仿宋_GB2312" w:eastAsia="仿宋_GB2312"/>
          <w:sz w:val="28"/>
          <w:szCs w:val="28"/>
        </w:rPr>
        <w:t xml:space="preserve">065100       </w:t>
      </w:r>
      <w:r>
        <w:rPr>
          <w:rFonts w:ascii="仿宋_GB2312" w:eastAsia="仿宋_GB2312" w:hint="eastAsia"/>
          <w:sz w:val="28"/>
          <w:szCs w:val="28"/>
        </w:rPr>
        <w:t>专业名称：文物与博物馆</w:t>
      </w:r>
      <w:r>
        <w:rPr>
          <w:rFonts w:ascii="仿宋_GB2312" w:eastAsia="仿宋_GB2312"/>
          <w:sz w:val="28"/>
          <w:szCs w:val="28"/>
        </w:rPr>
        <w:t xml:space="preserve">       </w:t>
      </w:r>
      <w:r>
        <w:rPr>
          <w:rFonts w:ascii="仿宋_GB2312" w:eastAsia="仿宋_GB2312" w:hint="eastAsia"/>
          <w:sz w:val="28"/>
          <w:szCs w:val="28"/>
        </w:rPr>
        <w:t>主管领导：</w:t>
      </w:r>
    </w:p>
    <w:tbl>
      <w:tblPr>
        <w:tblW w:w="14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2076"/>
        <w:gridCol w:w="939"/>
        <w:gridCol w:w="830"/>
        <w:gridCol w:w="1656"/>
        <w:gridCol w:w="1029"/>
        <w:gridCol w:w="1240"/>
        <w:gridCol w:w="1240"/>
        <w:gridCol w:w="2706"/>
        <w:gridCol w:w="1240"/>
      </w:tblGrid>
      <w:tr w:rsidR="004B2C0A" w:rsidTr="004B2C0A">
        <w:trPr>
          <w:cantSplit/>
          <w:trHeight w:val="311"/>
          <w:jc w:val="center"/>
        </w:trPr>
        <w:tc>
          <w:tcPr>
            <w:tcW w:w="1971" w:type="dxa"/>
            <w:vMerge w:val="restart"/>
            <w:tcBorders>
              <w:top w:val="single" w:sz="4" w:space="0" w:color="auto"/>
              <w:left w:val="single" w:sz="4" w:space="0" w:color="auto"/>
              <w:bottom w:val="single" w:sz="4" w:space="0" w:color="auto"/>
              <w:right w:val="single" w:sz="4" w:space="0" w:color="auto"/>
            </w:tcBorders>
            <w:vAlign w:val="center"/>
          </w:tcPr>
          <w:p w:rsidR="008D4633" w:rsidRDefault="008D4633" w:rsidP="008D4633">
            <w:pPr>
              <w:jc w:val="center"/>
              <w:rPr>
                <w:b/>
                <w:bCs/>
              </w:rPr>
            </w:pPr>
            <w:r>
              <w:rPr>
                <w:rFonts w:hint="eastAsia"/>
                <w:b/>
                <w:bCs/>
              </w:rPr>
              <w:t>准</w:t>
            </w:r>
            <w:r>
              <w:rPr>
                <w:rFonts w:hint="eastAsia"/>
                <w:b/>
                <w:bCs/>
              </w:rPr>
              <w:t xml:space="preserve"> </w:t>
            </w:r>
            <w:r>
              <w:rPr>
                <w:rFonts w:hint="eastAsia"/>
                <w:b/>
                <w:bCs/>
              </w:rPr>
              <w:t>考</w:t>
            </w:r>
            <w:r>
              <w:rPr>
                <w:rFonts w:hint="eastAsia"/>
                <w:b/>
                <w:bCs/>
              </w:rPr>
              <w:t xml:space="preserve"> </w:t>
            </w:r>
            <w:r>
              <w:rPr>
                <w:rFonts w:hint="eastAsia"/>
                <w:b/>
                <w:bCs/>
              </w:rPr>
              <w:t>证</w:t>
            </w:r>
            <w:r>
              <w:rPr>
                <w:rFonts w:hint="eastAsia"/>
                <w:b/>
                <w:bCs/>
              </w:rPr>
              <w:t xml:space="preserve"> </w:t>
            </w:r>
            <w:r>
              <w:rPr>
                <w:rFonts w:hint="eastAsia"/>
                <w:b/>
                <w:bCs/>
              </w:rPr>
              <w:t>号</w:t>
            </w:r>
          </w:p>
        </w:tc>
        <w:tc>
          <w:tcPr>
            <w:tcW w:w="2076" w:type="dxa"/>
            <w:vMerge w:val="restart"/>
            <w:tcBorders>
              <w:top w:val="single" w:sz="4" w:space="0" w:color="auto"/>
              <w:left w:val="single" w:sz="4" w:space="0" w:color="auto"/>
              <w:bottom w:val="single" w:sz="4" w:space="0" w:color="auto"/>
              <w:right w:val="single" w:sz="4" w:space="0" w:color="auto"/>
            </w:tcBorders>
            <w:vAlign w:val="center"/>
          </w:tcPr>
          <w:p w:rsidR="008D4633" w:rsidRDefault="008D4633" w:rsidP="008D4633">
            <w:pPr>
              <w:jc w:val="center"/>
              <w:rPr>
                <w:b/>
                <w:bCs/>
              </w:rPr>
            </w:pPr>
            <w:r>
              <w:rPr>
                <w:rFonts w:hint="eastAsia"/>
                <w:b/>
                <w:bCs/>
              </w:rPr>
              <w:t>姓</w:t>
            </w:r>
            <w:r>
              <w:rPr>
                <w:b/>
                <w:bCs/>
              </w:rPr>
              <w:t xml:space="preserve">  </w:t>
            </w:r>
            <w:r>
              <w:rPr>
                <w:rFonts w:hint="eastAsia"/>
                <w:b/>
                <w:bCs/>
              </w:rPr>
              <w:t>名</w:t>
            </w:r>
          </w:p>
        </w:tc>
        <w:tc>
          <w:tcPr>
            <w:tcW w:w="1769" w:type="dxa"/>
            <w:gridSpan w:val="2"/>
            <w:tcBorders>
              <w:top w:val="single" w:sz="4" w:space="0" w:color="auto"/>
              <w:left w:val="single" w:sz="4" w:space="0" w:color="auto"/>
              <w:bottom w:val="single" w:sz="4" w:space="0" w:color="auto"/>
              <w:right w:val="single" w:sz="4" w:space="0" w:color="auto"/>
            </w:tcBorders>
            <w:vAlign w:val="center"/>
          </w:tcPr>
          <w:p w:rsidR="008D4633" w:rsidRDefault="008D4633" w:rsidP="008D4633">
            <w:pPr>
              <w:jc w:val="center"/>
              <w:rPr>
                <w:b/>
                <w:bCs/>
                <w:sz w:val="15"/>
              </w:rPr>
            </w:pPr>
            <w:r w:rsidRPr="00F514FB">
              <w:rPr>
                <w:rFonts w:hint="eastAsia"/>
                <w:b/>
                <w:bCs/>
                <w:sz w:val="18"/>
                <w:szCs w:val="18"/>
              </w:rPr>
              <w:t>录取类别（请在相应类别下划对号）</w:t>
            </w:r>
          </w:p>
        </w:tc>
        <w:tc>
          <w:tcPr>
            <w:tcW w:w="1656"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总排序</w:t>
            </w:r>
          </w:p>
        </w:tc>
        <w:tc>
          <w:tcPr>
            <w:tcW w:w="1029"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总成绩</w:t>
            </w:r>
          </w:p>
        </w:tc>
        <w:tc>
          <w:tcPr>
            <w:tcW w:w="1240"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初试成绩</w:t>
            </w:r>
          </w:p>
        </w:tc>
        <w:tc>
          <w:tcPr>
            <w:tcW w:w="1240"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复试成绩</w:t>
            </w:r>
          </w:p>
        </w:tc>
        <w:tc>
          <w:tcPr>
            <w:tcW w:w="2706"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定向单位</w:t>
            </w:r>
          </w:p>
        </w:tc>
        <w:tc>
          <w:tcPr>
            <w:tcW w:w="1240" w:type="dxa"/>
            <w:vMerge w:val="restart"/>
            <w:tcBorders>
              <w:top w:val="single" w:sz="4" w:space="0" w:color="auto"/>
              <w:left w:val="single" w:sz="4" w:space="0" w:color="auto"/>
              <w:right w:val="single" w:sz="4" w:space="0" w:color="auto"/>
            </w:tcBorders>
            <w:vAlign w:val="center"/>
          </w:tcPr>
          <w:p w:rsidR="008D4633" w:rsidRDefault="008D4633" w:rsidP="008D4633">
            <w:pPr>
              <w:jc w:val="center"/>
              <w:rPr>
                <w:b/>
                <w:bCs/>
              </w:rPr>
            </w:pPr>
            <w:r>
              <w:rPr>
                <w:rFonts w:hint="eastAsia"/>
                <w:b/>
                <w:bCs/>
              </w:rPr>
              <w:t>学习方式</w:t>
            </w:r>
          </w:p>
        </w:tc>
      </w:tr>
      <w:tr w:rsidR="004B2C0A" w:rsidTr="00F938BF">
        <w:trPr>
          <w:cantSplit/>
          <w:trHeight w:val="372"/>
          <w:jc w:val="center"/>
        </w:trPr>
        <w:tc>
          <w:tcPr>
            <w:tcW w:w="1971" w:type="dxa"/>
            <w:vMerge/>
            <w:tcBorders>
              <w:top w:val="single" w:sz="4" w:space="0" w:color="auto"/>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c>
          <w:tcPr>
            <w:tcW w:w="2076" w:type="dxa"/>
            <w:vMerge/>
            <w:tcBorders>
              <w:top w:val="single" w:sz="4" w:space="0" w:color="auto"/>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c>
          <w:tcPr>
            <w:tcW w:w="939" w:type="dxa"/>
            <w:tcBorders>
              <w:top w:val="single" w:sz="4" w:space="0" w:color="auto"/>
              <w:left w:val="single" w:sz="4" w:space="0" w:color="auto"/>
              <w:bottom w:val="single" w:sz="4" w:space="0" w:color="auto"/>
              <w:right w:val="single" w:sz="4" w:space="0" w:color="auto"/>
            </w:tcBorders>
            <w:vAlign w:val="center"/>
          </w:tcPr>
          <w:p w:rsidR="008D4633" w:rsidRPr="00F514FB" w:rsidRDefault="008D4633" w:rsidP="008D4633">
            <w:pPr>
              <w:jc w:val="center"/>
              <w:rPr>
                <w:b/>
                <w:bCs/>
                <w:sz w:val="18"/>
                <w:szCs w:val="18"/>
              </w:rPr>
            </w:pPr>
            <w:r w:rsidRPr="00F514FB">
              <w:rPr>
                <w:rFonts w:hint="eastAsia"/>
                <w:b/>
                <w:bCs/>
                <w:sz w:val="18"/>
                <w:szCs w:val="18"/>
              </w:rPr>
              <w:t>非定向</w:t>
            </w:r>
          </w:p>
        </w:tc>
        <w:tc>
          <w:tcPr>
            <w:tcW w:w="830" w:type="dxa"/>
            <w:tcBorders>
              <w:top w:val="single" w:sz="4" w:space="0" w:color="auto"/>
              <w:left w:val="single" w:sz="4" w:space="0" w:color="auto"/>
              <w:bottom w:val="single" w:sz="4" w:space="0" w:color="auto"/>
              <w:right w:val="single" w:sz="4" w:space="0" w:color="auto"/>
            </w:tcBorders>
            <w:vAlign w:val="center"/>
          </w:tcPr>
          <w:p w:rsidR="008D4633" w:rsidRPr="00F514FB" w:rsidRDefault="008D4633" w:rsidP="008D4633">
            <w:pPr>
              <w:jc w:val="center"/>
              <w:rPr>
                <w:b/>
                <w:bCs/>
                <w:sz w:val="18"/>
                <w:szCs w:val="18"/>
              </w:rPr>
            </w:pPr>
            <w:r w:rsidRPr="00F514FB">
              <w:rPr>
                <w:rFonts w:hint="eastAsia"/>
                <w:b/>
                <w:bCs/>
                <w:sz w:val="18"/>
                <w:szCs w:val="18"/>
              </w:rPr>
              <w:t>定向</w:t>
            </w:r>
          </w:p>
        </w:tc>
        <w:tc>
          <w:tcPr>
            <w:tcW w:w="1656" w:type="dxa"/>
            <w:vMerge/>
            <w:tcBorders>
              <w:left w:val="single" w:sz="4" w:space="0" w:color="auto"/>
              <w:bottom w:val="single" w:sz="4" w:space="0" w:color="auto"/>
              <w:right w:val="single" w:sz="4" w:space="0" w:color="auto"/>
            </w:tcBorders>
          </w:tcPr>
          <w:p w:rsidR="008D4633" w:rsidRDefault="008D4633" w:rsidP="008D4633">
            <w:pPr>
              <w:widowControl/>
              <w:jc w:val="left"/>
              <w:rPr>
                <w:b/>
                <w:bCs/>
              </w:rPr>
            </w:pPr>
          </w:p>
        </w:tc>
        <w:tc>
          <w:tcPr>
            <w:tcW w:w="1029" w:type="dxa"/>
            <w:vMerge/>
            <w:tcBorders>
              <w:left w:val="single" w:sz="4" w:space="0" w:color="auto"/>
              <w:bottom w:val="single" w:sz="4" w:space="0" w:color="auto"/>
              <w:right w:val="single" w:sz="4" w:space="0" w:color="auto"/>
            </w:tcBorders>
          </w:tcPr>
          <w:p w:rsidR="008D4633" w:rsidRDefault="008D4633" w:rsidP="008D4633">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c>
          <w:tcPr>
            <w:tcW w:w="2706" w:type="dxa"/>
            <w:vMerge/>
            <w:tcBorders>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c>
          <w:tcPr>
            <w:tcW w:w="1240" w:type="dxa"/>
            <w:vMerge/>
            <w:tcBorders>
              <w:left w:val="single" w:sz="4" w:space="0" w:color="auto"/>
              <w:bottom w:val="single" w:sz="4" w:space="0" w:color="auto"/>
              <w:right w:val="single" w:sz="4" w:space="0" w:color="auto"/>
            </w:tcBorders>
            <w:vAlign w:val="center"/>
          </w:tcPr>
          <w:p w:rsidR="008D4633" w:rsidRDefault="008D4633" w:rsidP="008D4633">
            <w:pPr>
              <w:widowControl/>
              <w:jc w:val="left"/>
              <w:rPr>
                <w:b/>
                <w:bCs/>
              </w:rPr>
            </w:pP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106977161161661</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韩</w:t>
            </w:r>
            <w:proofErr w:type="gramStart"/>
            <w:r w:rsidRPr="00883838">
              <w:rPr>
                <w:rFonts w:eastAsiaTheme="minorEastAsia" w:hint="eastAsia"/>
                <w:color w:val="000000"/>
                <w:szCs w:val="21"/>
              </w:rPr>
              <w:t>一</w:t>
            </w:r>
            <w:proofErr w:type="gramEnd"/>
            <w:r w:rsidRPr="00883838">
              <w:rPr>
                <w:rFonts w:eastAsiaTheme="minorEastAsia" w:hint="eastAsia"/>
                <w:color w:val="000000"/>
                <w:szCs w:val="21"/>
              </w:rPr>
              <w:t>夫</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33</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547</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219.4</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106977114095103</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南雨玮</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541.5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373</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205.8</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106977165065220</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高愚民</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35</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538.7</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228.2</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新疆维吾尔自治区</w:t>
            </w:r>
            <w:r>
              <w:rPr>
                <w:rFonts w:eastAsiaTheme="minorEastAsia"/>
                <w:color w:val="000000"/>
                <w:szCs w:val="21"/>
              </w:rPr>
              <w:t>博物馆</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106977135035134</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康蓉婷</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535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338</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230.8</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泉州市博物馆</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106977114095106</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田嘉欣</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533.8</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375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196.3</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106977162015182</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马翼欣</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38</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532.6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225.7</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甘肃省博物馆</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106977161161708</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任丹</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39</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532.1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350</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217.1</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106977161161675</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王俊杰</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40</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530.5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368</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199.3</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106977161161693</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李毅飞</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41</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529.6</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351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213.7</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106977141095152</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杜雪芳</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42</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526.7</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349</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212.6</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鹤壁市博物馆</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106977114105111</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张</w:t>
            </w:r>
            <w:proofErr w:type="gramStart"/>
            <w:r w:rsidRPr="00883838">
              <w:rPr>
                <w:rFonts w:eastAsiaTheme="minorEastAsia" w:hint="eastAsia"/>
                <w:color w:val="000000"/>
                <w:szCs w:val="21"/>
              </w:rPr>
              <w:t>浩</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43</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526.1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330</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229.1</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太原市文物局</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106977141015147</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roofErr w:type="gramStart"/>
            <w:r w:rsidRPr="00883838">
              <w:rPr>
                <w:rFonts w:eastAsiaTheme="minorEastAsia" w:hint="eastAsia"/>
                <w:color w:val="000000"/>
                <w:szCs w:val="21"/>
              </w:rPr>
              <w:t>马希辉</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44</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516.4</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343</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207.7</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郑州二七纪念馆</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106977161161672</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陈怡</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45</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511.1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330</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214.1</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266A5F"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106977141015145</w:t>
            </w:r>
          </w:p>
        </w:tc>
        <w:tc>
          <w:tcPr>
            <w:tcW w:w="207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hint="eastAsia"/>
                <w:color w:val="000000"/>
                <w:szCs w:val="21"/>
              </w:rPr>
              <w:t>徐冉</w:t>
            </w:r>
          </w:p>
        </w:tc>
        <w:tc>
          <w:tcPr>
            <w:tcW w:w="93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p>
        </w:tc>
        <w:tc>
          <w:tcPr>
            <w:tcW w:w="830"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sidRPr="0012042D">
              <w:rPr>
                <w:rFonts w:eastAsiaTheme="minorEastAsia" w:hint="eastAsia"/>
                <w:color w:val="000000"/>
                <w:szCs w:val="21"/>
              </w:rPr>
              <w:t>√</w:t>
            </w:r>
          </w:p>
        </w:tc>
        <w:tc>
          <w:tcPr>
            <w:tcW w:w="1656"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46</w:t>
            </w:r>
          </w:p>
        </w:tc>
        <w:tc>
          <w:tcPr>
            <w:tcW w:w="1029"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510.1</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345</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883838">
              <w:rPr>
                <w:rFonts w:eastAsiaTheme="minorEastAsia"/>
                <w:color w:val="000000"/>
                <w:szCs w:val="21"/>
              </w:rPr>
              <w:t>199.6</w:t>
            </w:r>
          </w:p>
        </w:tc>
        <w:tc>
          <w:tcPr>
            <w:tcW w:w="2706" w:type="dxa"/>
            <w:tcBorders>
              <w:top w:val="single" w:sz="4" w:space="0" w:color="auto"/>
              <w:left w:val="single" w:sz="4" w:space="0" w:color="auto"/>
              <w:bottom w:val="single" w:sz="4" w:space="0" w:color="auto"/>
              <w:right w:val="single" w:sz="4" w:space="0" w:color="auto"/>
            </w:tcBorders>
            <w:vAlign w:val="center"/>
          </w:tcPr>
          <w:p w:rsidR="00266A5F" w:rsidRPr="00883838" w:rsidRDefault="006C0CE8" w:rsidP="00266A5F">
            <w:pPr>
              <w:jc w:val="center"/>
              <w:rPr>
                <w:rFonts w:eastAsiaTheme="minorEastAsia"/>
                <w:color w:val="000000"/>
                <w:szCs w:val="21"/>
              </w:rPr>
            </w:pPr>
            <w:r>
              <w:rPr>
                <w:rFonts w:eastAsiaTheme="minorEastAsia" w:hint="eastAsia"/>
                <w:color w:val="000000"/>
                <w:szCs w:val="21"/>
              </w:rPr>
              <w:t>郑州市</w:t>
            </w:r>
            <w:r>
              <w:rPr>
                <w:rFonts w:eastAsiaTheme="minorEastAsia"/>
                <w:color w:val="000000"/>
                <w:szCs w:val="21"/>
              </w:rPr>
              <w:t>管城回族区文物局</w:t>
            </w:r>
          </w:p>
        </w:tc>
        <w:tc>
          <w:tcPr>
            <w:tcW w:w="1240" w:type="dxa"/>
            <w:tcBorders>
              <w:top w:val="single" w:sz="4" w:space="0" w:color="auto"/>
              <w:left w:val="single" w:sz="4" w:space="0" w:color="auto"/>
              <w:bottom w:val="single" w:sz="4" w:space="0" w:color="auto"/>
              <w:right w:val="single" w:sz="4" w:space="0" w:color="auto"/>
            </w:tcBorders>
            <w:vAlign w:val="center"/>
          </w:tcPr>
          <w:p w:rsidR="00266A5F" w:rsidRPr="00883838" w:rsidRDefault="00266A5F" w:rsidP="00266A5F">
            <w:pPr>
              <w:jc w:val="center"/>
              <w:rPr>
                <w:rFonts w:eastAsiaTheme="minorEastAsia"/>
                <w:color w:val="000000"/>
                <w:szCs w:val="21"/>
              </w:rPr>
            </w:pPr>
            <w:r w:rsidRPr="00A4650A">
              <w:rPr>
                <w:rFonts w:eastAsiaTheme="minorEastAsia" w:hint="eastAsia"/>
                <w:color w:val="000000"/>
                <w:szCs w:val="21"/>
              </w:rPr>
              <w:t>全日制</w:t>
            </w:r>
          </w:p>
        </w:tc>
      </w:tr>
      <w:tr w:rsidR="007278FA" w:rsidTr="007278FA">
        <w:trPr>
          <w:trHeight w:hRule="exact" w:val="397"/>
          <w:jc w:val="center"/>
        </w:trPr>
        <w:tc>
          <w:tcPr>
            <w:tcW w:w="1971" w:type="dxa"/>
            <w:tcBorders>
              <w:top w:val="single" w:sz="4" w:space="0" w:color="auto"/>
              <w:left w:val="single" w:sz="4" w:space="0" w:color="auto"/>
              <w:bottom w:val="single" w:sz="4" w:space="0" w:color="auto"/>
              <w:right w:val="single" w:sz="4" w:space="0" w:color="auto"/>
            </w:tcBorders>
            <w:vAlign w:val="center"/>
          </w:tcPr>
          <w:p w:rsidR="007278FA" w:rsidRPr="00CE0591" w:rsidRDefault="007278FA" w:rsidP="007278FA">
            <w:pPr>
              <w:jc w:val="center"/>
              <w:rPr>
                <w:rFonts w:eastAsiaTheme="minorEastAsia"/>
                <w:color w:val="000000"/>
                <w:szCs w:val="21"/>
              </w:rPr>
            </w:pPr>
            <w:r w:rsidRPr="00CE0591">
              <w:rPr>
                <w:rFonts w:eastAsiaTheme="minorEastAsia"/>
                <w:color w:val="000000"/>
                <w:szCs w:val="21"/>
              </w:rPr>
              <w:t>106977161161667</w:t>
            </w:r>
          </w:p>
        </w:tc>
        <w:tc>
          <w:tcPr>
            <w:tcW w:w="2076" w:type="dxa"/>
            <w:tcBorders>
              <w:top w:val="single" w:sz="4" w:space="0" w:color="auto"/>
              <w:left w:val="single" w:sz="4" w:space="0" w:color="auto"/>
              <w:bottom w:val="single" w:sz="4" w:space="0" w:color="auto"/>
              <w:right w:val="single" w:sz="4" w:space="0" w:color="auto"/>
            </w:tcBorders>
            <w:vAlign w:val="center"/>
          </w:tcPr>
          <w:p w:rsidR="007278FA" w:rsidRPr="00CE0591" w:rsidRDefault="007278FA" w:rsidP="007278FA">
            <w:pPr>
              <w:jc w:val="center"/>
              <w:rPr>
                <w:rFonts w:eastAsiaTheme="minorEastAsia"/>
                <w:color w:val="000000"/>
                <w:szCs w:val="21"/>
              </w:rPr>
            </w:pPr>
            <w:r w:rsidRPr="00CE0591">
              <w:rPr>
                <w:rFonts w:eastAsiaTheme="minorEastAsia" w:hint="eastAsia"/>
                <w:color w:val="000000"/>
                <w:szCs w:val="21"/>
              </w:rPr>
              <w:t>王斌</w:t>
            </w:r>
          </w:p>
        </w:tc>
        <w:tc>
          <w:tcPr>
            <w:tcW w:w="939" w:type="dxa"/>
            <w:tcBorders>
              <w:top w:val="single" w:sz="4" w:space="0" w:color="auto"/>
              <w:left w:val="single" w:sz="4" w:space="0" w:color="auto"/>
              <w:bottom w:val="single" w:sz="4" w:space="0" w:color="auto"/>
              <w:right w:val="single" w:sz="4" w:space="0" w:color="auto"/>
            </w:tcBorders>
            <w:vAlign w:val="center"/>
          </w:tcPr>
          <w:p w:rsidR="007278FA" w:rsidRPr="00CE0591" w:rsidRDefault="007278FA" w:rsidP="007278FA">
            <w:pPr>
              <w:jc w:val="center"/>
              <w:rPr>
                <w:rFonts w:eastAsiaTheme="minorEastAsia"/>
                <w:color w:val="000000"/>
                <w:szCs w:val="21"/>
              </w:rPr>
            </w:pPr>
            <w:r w:rsidRPr="0012042D">
              <w:rPr>
                <w:rFonts w:eastAsiaTheme="minorEastAsia" w:hint="eastAsia"/>
                <w:color w:val="000000"/>
                <w:szCs w:val="21"/>
              </w:rPr>
              <w:t>√</w:t>
            </w:r>
          </w:p>
        </w:tc>
        <w:tc>
          <w:tcPr>
            <w:tcW w:w="830" w:type="dxa"/>
            <w:tcBorders>
              <w:top w:val="single" w:sz="4" w:space="0" w:color="auto"/>
              <w:left w:val="single" w:sz="4" w:space="0" w:color="auto"/>
              <w:bottom w:val="single" w:sz="4" w:space="0" w:color="auto"/>
              <w:right w:val="single" w:sz="4" w:space="0" w:color="auto"/>
            </w:tcBorders>
            <w:vAlign w:val="center"/>
          </w:tcPr>
          <w:p w:rsidR="007278FA" w:rsidRPr="00CE0591" w:rsidRDefault="007278FA" w:rsidP="007278FA">
            <w:pPr>
              <w:jc w:val="center"/>
              <w:rPr>
                <w:rFonts w:eastAsiaTheme="minorEastAsia"/>
                <w:color w:val="00000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7278FA" w:rsidRPr="00CE0591" w:rsidRDefault="007278FA" w:rsidP="007278FA">
            <w:pPr>
              <w:jc w:val="center"/>
              <w:rPr>
                <w:rFonts w:eastAsiaTheme="minorEastAsia"/>
                <w:color w:val="000000"/>
                <w:szCs w:val="21"/>
              </w:rPr>
            </w:pPr>
            <w:r>
              <w:rPr>
                <w:rFonts w:eastAsiaTheme="minorEastAsia" w:hint="eastAsia"/>
                <w:color w:val="000000"/>
                <w:szCs w:val="21"/>
              </w:rPr>
              <w:t>47</w:t>
            </w:r>
            <w:bookmarkStart w:id="0" w:name="_GoBack"/>
            <w:bookmarkEnd w:id="0"/>
          </w:p>
        </w:tc>
        <w:tc>
          <w:tcPr>
            <w:tcW w:w="1029" w:type="dxa"/>
            <w:tcBorders>
              <w:top w:val="single" w:sz="4" w:space="0" w:color="auto"/>
              <w:left w:val="single" w:sz="4" w:space="0" w:color="auto"/>
              <w:bottom w:val="single" w:sz="4" w:space="0" w:color="auto"/>
              <w:right w:val="single" w:sz="4" w:space="0" w:color="auto"/>
            </w:tcBorders>
            <w:vAlign w:val="center"/>
          </w:tcPr>
          <w:p w:rsidR="007278FA" w:rsidRPr="00CE0591" w:rsidRDefault="007278FA" w:rsidP="007278FA">
            <w:pPr>
              <w:jc w:val="center"/>
              <w:rPr>
                <w:rFonts w:eastAsiaTheme="minorEastAsia"/>
                <w:color w:val="000000"/>
                <w:szCs w:val="21"/>
              </w:rPr>
            </w:pPr>
            <w:r w:rsidRPr="00CE0591">
              <w:rPr>
                <w:rFonts w:eastAsiaTheme="minorEastAsia"/>
                <w:color w:val="000000"/>
                <w:szCs w:val="21"/>
              </w:rPr>
              <w:t>508</w:t>
            </w:r>
          </w:p>
        </w:tc>
        <w:tc>
          <w:tcPr>
            <w:tcW w:w="1240" w:type="dxa"/>
            <w:tcBorders>
              <w:top w:val="single" w:sz="4" w:space="0" w:color="auto"/>
              <w:left w:val="single" w:sz="4" w:space="0" w:color="auto"/>
              <w:bottom w:val="single" w:sz="4" w:space="0" w:color="auto"/>
              <w:right w:val="single" w:sz="4" w:space="0" w:color="auto"/>
            </w:tcBorders>
            <w:vAlign w:val="center"/>
          </w:tcPr>
          <w:p w:rsidR="007278FA" w:rsidRPr="00CE0591" w:rsidRDefault="007278FA" w:rsidP="007278FA">
            <w:pPr>
              <w:jc w:val="center"/>
              <w:rPr>
                <w:rFonts w:eastAsiaTheme="minorEastAsia"/>
                <w:color w:val="000000"/>
                <w:szCs w:val="21"/>
              </w:rPr>
            </w:pPr>
            <w:r w:rsidRPr="00CE0591">
              <w:rPr>
                <w:rFonts w:eastAsiaTheme="minorEastAsia"/>
                <w:color w:val="000000"/>
                <w:szCs w:val="21"/>
              </w:rPr>
              <w:t>349</w:t>
            </w:r>
          </w:p>
        </w:tc>
        <w:tc>
          <w:tcPr>
            <w:tcW w:w="1240" w:type="dxa"/>
            <w:tcBorders>
              <w:top w:val="single" w:sz="4" w:space="0" w:color="auto"/>
              <w:left w:val="single" w:sz="4" w:space="0" w:color="auto"/>
              <w:bottom w:val="single" w:sz="4" w:space="0" w:color="auto"/>
              <w:right w:val="single" w:sz="4" w:space="0" w:color="auto"/>
            </w:tcBorders>
            <w:vAlign w:val="center"/>
          </w:tcPr>
          <w:p w:rsidR="007278FA" w:rsidRPr="00CE0591" w:rsidRDefault="007278FA" w:rsidP="007278FA">
            <w:pPr>
              <w:jc w:val="center"/>
              <w:rPr>
                <w:rFonts w:eastAsiaTheme="minorEastAsia"/>
                <w:color w:val="000000"/>
                <w:szCs w:val="21"/>
              </w:rPr>
            </w:pPr>
            <w:r w:rsidRPr="00CE0591">
              <w:rPr>
                <w:rFonts w:eastAsiaTheme="minorEastAsia"/>
                <w:color w:val="000000"/>
                <w:szCs w:val="21"/>
              </w:rPr>
              <w:t>193.9</w:t>
            </w:r>
          </w:p>
        </w:tc>
        <w:tc>
          <w:tcPr>
            <w:tcW w:w="2706" w:type="dxa"/>
            <w:tcBorders>
              <w:top w:val="single" w:sz="4" w:space="0" w:color="auto"/>
              <w:left w:val="single" w:sz="4" w:space="0" w:color="auto"/>
              <w:bottom w:val="single" w:sz="4" w:space="0" w:color="auto"/>
              <w:right w:val="single" w:sz="4" w:space="0" w:color="auto"/>
            </w:tcBorders>
            <w:vAlign w:val="center"/>
          </w:tcPr>
          <w:p w:rsidR="007278FA" w:rsidRPr="00CE0591" w:rsidRDefault="007278FA" w:rsidP="007278FA">
            <w:pPr>
              <w:jc w:val="center"/>
              <w:rPr>
                <w:rFonts w:eastAsiaTheme="minorEastAsia"/>
                <w:color w:val="000000"/>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7278FA" w:rsidRPr="00A4650A" w:rsidRDefault="007278FA" w:rsidP="007278FA">
            <w:pPr>
              <w:jc w:val="center"/>
              <w:rPr>
                <w:rFonts w:eastAsiaTheme="minorEastAsia" w:hint="eastAsia"/>
                <w:color w:val="000000"/>
                <w:szCs w:val="21"/>
              </w:rPr>
            </w:pPr>
            <w:r w:rsidRPr="00A4650A">
              <w:rPr>
                <w:rFonts w:eastAsiaTheme="minorEastAsia" w:hint="eastAsia"/>
                <w:color w:val="000000"/>
                <w:szCs w:val="21"/>
              </w:rPr>
              <w:t>全日制</w:t>
            </w:r>
          </w:p>
        </w:tc>
      </w:tr>
    </w:tbl>
    <w:p w:rsidR="00ED1F9C" w:rsidRPr="00ED1F9C" w:rsidRDefault="00ED1F9C" w:rsidP="00ED1F9C">
      <w:pPr>
        <w:rPr>
          <w:sz w:val="18"/>
          <w:szCs w:val="18"/>
        </w:rPr>
      </w:pPr>
      <w:r w:rsidRPr="00ED1F9C">
        <w:rPr>
          <w:rFonts w:hint="eastAsia"/>
          <w:sz w:val="18"/>
          <w:szCs w:val="18"/>
        </w:rPr>
        <w:t>填表说明：</w:t>
      </w:r>
      <w:r w:rsidRPr="00ED1F9C">
        <w:rPr>
          <w:rFonts w:hint="eastAsia"/>
          <w:sz w:val="18"/>
          <w:szCs w:val="18"/>
        </w:rPr>
        <w:t>1</w:t>
      </w:r>
      <w:r w:rsidRPr="00ED1F9C">
        <w:rPr>
          <w:rFonts w:hint="eastAsia"/>
          <w:sz w:val="18"/>
          <w:szCs w:val="18"/>
        </w:rPr>
        <w:t>．总成绩等于初试成绩</w:t>
      </w:r>
      <w:r w:rsidRPr="00ED1F9C">
        <w:rPr>
          <w:rFonts w:hint="eastAsia"/>
          <w:sz w:val="18"/>
          <w:szCs w:val="18"/>
        </w:rPr>
        <w:t>*0.9+</w:t>
      </w:r>
      <w:r w:rsidRPr="00ED1F9C">
        <w:rPr>
          <w:rFonts w:hint="eastAsia"/>
          <w:sz w:val="18"/>
          <w:szCs w:val="18"/>
        </w:rPr>
        <w:t>复试成绩</w:t>
      </w:r>
      <w:r>
        <w:rPr>
          <w:rFonts w:hint="eastAsia"/>
          <w:sz w:val="18"/>
          <w:szCs w:val="18"/>
        </w:rPr>
        <w:t>；</w:t>
      </w:r>
    </w:p>
    <w:p w:rsidR="00ED1F9C" w:rsidRPr="00ED1F9C" w:rsidRDefault="00ED1F9C" w:rsidP="00ED1F9C">
      <w:pPr>
        <w:rPr>
          <w:sz w:val="18"/>
          <w:szCs w:val="18"/>
        </w:rPr>
      </w:pPr>
      <w:r>
        <w:rPr>
          <w:rFonts w:hint="eastAsia"/>
          <w:sz w:val="18"/>
          <w:szCs w:val="18"/>
        </w:rPr>
        <w:t xml:space="preserve">          </w:t>
      </w:r>
      <w:r w:rsidRPr="00ED1F9C">
        <w:rPr>
          <w:rFonts w:hint="eastAsia"/>
          <w:sz w:val="18"/>
          <w:szCs w:val="18"/>
        </w:rPr>
        <w:t>2</w:t>
      </w:r>
      <w:r w:rsidRPr="00ED1F9C">
        <w:rPr>
          <w:rFonts w:hint="eastAsia"/>
          <w:sz w:val="18"/>
          <w:szCs w:val="18"/>
        </w:rPr>
        <w:t>．请各招生单位分别按专业填写；</w:t>
      </w:r>
    </w:p>
    <w:p w:rsidR="00ED1F9C" w:rsidRPr="00ED1F9C" w:rsidRDefault="00ED1F9C" w:rsidP="00ED1F9C">
      <w:pPr>
        <w:rPr>
          <w:sz w:val="18"/>
          <w:szCs w:val="18"/>
        </w:rPr>
      </w:pPr>
      <w:r>
        <w:rPr>
          <w:rFonts w:hint="eastAsia"/>
          <w:sz w:val="18"/>
          <w:szCs w:val="18"/>
        </w:rPr>
        <w:t xml:space="preserve">          </w:t>
      </w:r>
      <w:r w:rsidRPr="00ED1F9C">
        <w:rPr>
          <w:rFonts w:hint="eastAsia"/>
          <w:sz w:val="18"/>
          <w:szCs w:val="18"/>
        </w:rPr>
        <w:t>3</w:t>
      </w:r>
      <w:r w:rsidRPr="00ED1F9C">
        <w:rPr>
          <w:rFonts w:hint="eastAsia"/>
          <w:sz w:val="18"/>
          <w:szCs w:val="18"/>
        </w:rPr>
        <w:t>．学习方式分为全日制和非全日制，非全日制专业为工商管理、公共管理、法律（法学）、法律（非法学）；</w:t>
      </w:r>
    </w:p>
    <w:p w:rsidR="00ED1F9C" w:rsidRPr="00ED1F9C" w:rsidRDefault="00ED1F9C" w:rsidP="00ED1F9C">
      <w:pPr>
        <w:rPr>
          <w:sz w:val="18"/>
          <w:szCs w:val="18"/>
        </w:rPr>
      </w:pPr>
      <w:r>
        <w:rPr>
          <w:rFonts w:hint="eastAsia"/>
          <w:sz w:val="18"/>
          <w:szCs w:val="18"/>
        </w:rPr>
        <w:t xml:space="preserve">          </w:t>
      </w:r>
      <w:r w:rsidRPr="00ED1F9C">
        <w:rPr>
          <w:rFonts w:hint="eastAsia"/>
          <w:sz w:val="18"/>
          <w:szCs w:val="18"/>
        </w:rPr>
        <w:t>4</w:t>
      </w:r>
      <w:r w:rsidRPr="00ED1F9C">
        <w:rPr>
          <w:rFonts w:hint="eastAsia"/>
          <w:sz w:val="18"/>
          <w:szCs w:val="18"/>
        </w:rPr>
        <w:t>．其中录取类别为定向的考生定向单位不能为空，录取类别为非定向的考生在开学一周内必须将个人档案转入所在院系所；</w:t>
      </w:r>
    </w:p>
    <w:p w:rsidR="00ED1F9C" w:rsidRPr="00ED1F9C" w:rsidRDefault="00ED1F9C" w:rsidP="00ED1F9C">
      <w:pPr>
        <w:ind w:firstLineChars="500" w:firstLine="900"/>
        <w:rPr>
          <w:sz w:val="18"/>
          <w:szCs w:val="18"/>
        </w:rPr>
      </w:pPr>
      <w:r w:rsidRPr="00ED1F9C">
        <w:rPr>
          <w:rFonts w:hint="eastAsia"/>
          <w:sz w:val="18"/>
          <w:szCs w:val="18"/>
        </w:rPr>
        <w:t>5</w:t>
      </w:r>
      <w:r w:rsidRPr="00ED1F9C">
        <w:rPr>
          <w:rFonts w:hint="eastAsia"/>
          <w:sz w:val="18"/>
          <w:szCs w:val="18"/>
        </w:rPr>
        <w:t>．“少民骨干计划”、“单独考试”的考生只能录取为“定向”；</w:t>
      </w:r>
    </w:p>
    <w:p w:rsidR="007C6FD6" w:rsidRDefault="00ED1F9C" w:rsidP="00F938BF">
      <w:pPr>
        <w:ind w:firstLineChars="500" w:firstLine="900"/>
        <w:jc w:val="left"/>
        <w:rPr>
          <w:sz w:val="18"/>
          <w:szCs w:val="18"/>
        </w:rPr>
      </w:pPr>
      <w:r w:rsidRPr="00ED1F9C">
        <w:rPr>
          <w:rFonts w:hint="eastAsia"/>
          <w:sz w:val="18"/>
          <w:szCs w:val="18"/>
        </w:rPr>
        <w:t>6</w:t>
      </w:r>
      <w:r w:rsidRPr="00ED1F9C">
        <w:rPr>
          <w:rFonts w:hint="eastAsia"/>
          <w:sz w:val="18"/>
          <w:szCs w:val="18"/>
        </w:rPr>
        <w:t>．“提前复试”考生院系在审核资格后将成绩换算成硕士复试成绩，并在备注栏标明。</w:t>
      </w:r>
      <w:r w:rsidR="00F938BF">
        <w:rPr>
          <w:rFonts w:hint="eastAsia"/>
          <w:sz w:val="18"/>
          <w:szCs w:val="18"/>
        </w:rPr>
        <w:t xml:space="preserve">                                                </w:t>
      </w:r>
      <w:r w:rsidR="007C6FD6" w:rsidRPr="00714922">
        <w:rPr>
          <w:sz w:val="18"/>
          <w:szCs w:val="18"/>
        </w:rPr>
        <w:t>2017</w:t>
      </w:r>
      <w:r w:rsidR="007C6FD6">
        <w:rPr>
          <w:sz w:val="18"/>
          <w:szCs w:val="18"/>
        </w:rPr>
        <w:t xml:space="preserve"> </w:t>
      </w:r>
      <w:r w:rsidR="007C6FD6" w:rsidRPr="00714922">
        <w:rPr>
          <w:rFonts w:hint="eastAsia"/>
          <w:sz w:val="18"/>
          <w:szCs w:val="18"/>
        </w:rPr>
        <w:t>年</w:t>
      </w:r>
      <w:r w:rsidR="007C6FD6" w:rsidRPr="00714922">
        <w:rPr>
          <w:sz w:val="18"/>
          <w:szCs w:val="18"/>
        </w:rPr>
        <w:t xml:space="preserve"> </w:t>
      </w:r>
      <w:r w:rsidR="007C6FD6">
        <w:rPr>
          <w:sz w:val="18"/>
          <w:szCs w:val="18"/>
        </w:rPr>
        <w:t>3</w:t>
      </w:r>
      <w:r w:rsidR="007C6FD6" w:rsidRPr="00714922">
        <w:rPr>
          <w:sz w:val="18"/>
          <w:szCs w:val="18"/>
        </w:rPr>
        <w:t xml:space="preserve"> </w:t>
      </w:r>
      <w:r w:rsidR="007C6FD6" w:rsidRPr="00714922">
        <w:rPr>
          <w:rFonts w:hint="eastAsia"/>
          <w:sz w:val="18"/>
          <w:szCs w:val="18"/>
        </w:rPr>
        <w:t>月</w:t>
      </w:r>
      <w:r w:rsidR="007C6FD6" w:rsidRPr="00714922">
        <w:rPr>
          <w:sz w:val="18"/>
          <w:szCs w:val="18"/>
        </w:rPr>
        <w:t xml:space="preserve"> </w:t>
      </w:r>
      <w:r w:rsidR="00F938BF">
        <w:rPr>
          <w:rFonts w:hint="eastAsia"/>
          <w:sz w:val="18"/>
          <w:szCs w:val="18"/>
        </w:rPr>
        <w:t>31</w:t>
      </w:r>
      <w:r w:rsidR="007C6FD6" w:rsidRPr="00714922">
        <w:rPr>
          <w:sz w:val="18"/>
          <w:szCs w:val="18"/>
        </w:rPr>
        <w:t xml:space="preserve"> </w:t>
      </w:r>
      <w:r w:rsidR="007C6FD6" w:rsidRPr="00714922">
        <w:rPr>
          <w:rFonts w:hint="eastAsia"/>
          <w:sz w:val="18"/>
          <w:szCs w:val="18"/>
        </w:rPr>
        <w:t>日</w:t>
      </w:r>
    </w:p>
    <w:sectPr w:rsidR="007C6FD6" w:rsidSect="004F25AD">
      <w:pgSz w:w="16838" w:h="11906" w:orient="landscape"/>
      <w:pgMar w:top="851" w:right="851"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AD"/>
    <w:rsid w:val="000F0D2D"/>
    <w:rsid w:val="0012042D"/>
    <w:rsid w:val="001A1A76"/>
    <w:rsid w:val="0022130D"/>
    <w:rsid w:val="00223F59"/>
    <w:rsid w:val="00253B25"/>
    <w:rsid w:val="00266A5F"/>
    <w:rsid w:val="00266E7E"/>
    <w:rsid w:val="00282965"/>
    <w:rsid w:val="002F7795"/>
    <w:rsid w:val="00303787"/>
    <w:rsid w:val="00326BC7"/>
    <w:rsid w:val="00481D46"/>
    <w:rsid w:val="004A12DA"/>
    <w:rsid w:val="004A3221"/>
    <w:rsid w:val="004B2C0A"/>
    <w:rsid w:val="004F25AD"/>
    <w:rsid w:val="005A5258"/>
    <w:rsid w:val="00633EE1"/>
    <w:rsid w:val="006C0CE8"/>
    <w:rsid w:val="006F0F74"/>
    <w:rsid w:val="00714922"/>
    <w:rsid w:val="007278FA"/>
    <w:rsid w:val="00760924"/>
    <w:rsid w:val="007758EE"/>
    <w:rsid w:val="007C6FD6"/>
    <w:rsid w:val="007E00D0"/>
    <w:rsid w:val="008111C0"/>
    <w:rsid w:val="00883838"/>
    <w:rsid w:val="008A1314"/>
    <w:rsid w:val="008D4633"/>
    <w:rsid w:val="00974D08"/>
    <w:rsid w:val="00A4650A"/>
    <w:rsid w:val="00AC1E3A"/>
    <w:rsid w:val="00AE0712"/>
    <w:rsid w:val="00B06F32"/>
    <w:rsid w:val="00BF0BC8"/>
    <w:rsid w:val="00C94692"/>
    <w:rsid w:val="00CB4AA4"/>
    <w:rsid w:val="00D523B9"/>
    <w:rsid w:val="00DF1BC6"/>
    <w:rsid w:val="00E119F6"/>
    <w:rsid w:val="00E335FE"/>
    <w:rsid w:val="00EA1161"/>
    <w:rsid w:val="00ED1F9C"/>
    <w:rsid w:val="00ED4457"/>
    <w:rsid w:val="00F514FB"/>
    <w:rsid w:val="00F938BF"/>
    <w:rsid w:val="00FF3739"/>
    <w:rsid w:val="00FF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92C4E-CD97-4D4D-BB69-992B2D77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5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523B9"/>
    <w:pPr>
      <w:ind w:leftChars="2500" w:left="100"/>
    </w:pPr>
  </w:style>
  <w:style w:type="character" w:customStyle="1" w:styleId="Char">
    <w:name w:val="日期 Char"/>
    <w:basedOn w:val="a0"/>
    <w:link w:val="a3"/>
    <w:uiPriority w:val="99"/>
    <w:semiHidden/>
    <w:rsid w:val="00D523B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401</Words>
  <Characters>2287</Characters>
  <Application>Microsoft Office Word</Application>
  <DocSecurity>0</DocSecurity>
  <Lines>19</Lines>
  <Paragraphs>5</Paragraphs>
  <ScaleCrop>false</ScaleCrop>
  <Company>Hewlett-Packard Company</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Jame.Lee</dc:creator>
  <cp:keywords/>
  <dc:description/>
  <cp:lastModifiedBy>Jame.Lee</cp:lastModifiedBy>
  <cp:revision>59</cp:revision>
  <dcterms:created xsi:type="dcterms:W3CDTF">2017-03-28T10:07:00Z</dcterms:created>
  <dcterms:modified xsi:type="dcterms:W3CDTF">2017-03-30T01:15:00Z</dcterms:modified>
</cp:coreProperties>
</file>