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2DE" w:rsidRDefault="00E022DE" w:rsidP="00E022DE">
      <w:pPr>
        <w:widowControl/>
        <w:jc w:val="center"/>
        <w:rPr>
          <w:rFonts w:ascii="宋体" w:eastAsia="宋体" w:hAnsi="宋体" w:cs="宋体"/>
          <w:b/>
          <w:bCs/>
          <w:kern w:val="0"/>
          <w:sz w:val="28"/>
          <w:szCs w:val="28"/>
        </w:rPr>
      </w:pPr>
      <w:r w:rsidRPr="00E022DE">
        <w:rPr>
          <w:rFonts w:ascii="宋体" w:eastAsia="宋体" w:hAnsi="宋体" w:cs="宋体"/>
          <w:b/>
          <w:bCs/>
          <w:kern w:val="0"/>
          <w:sz w:val="28"/>
          <w:szCs w:val="28"/>
        </w:rPr>
        <w:t>复旦大学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高分子科学</w:t>
      </w:r>
      <w:r w:rsidRPr="00E022DE">
        <w:rPr>
          <w:rFonts w:ascii="宋体" w:eastAsia="宋体" w:hAnsi="宋体" w:cs="宋体"/>
          <w:b/>
          <w:bCs/>
          <w:kern w:val="0"/>
          <w:sz w:val="28"/>
          <w:szCs w:val="28"/>
        </w:rPr>
        <w:t>系201</w:t>
      </w:r>
      <w:r w:rsidR="00FE69AE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7</w:t>
      </w:r>
      <w:r w:rsidRPr="00E022DE">
        <w:rPr>
          <w:rFonts w:ascii="宋体" w:eastAsia="宋体" w:hAnsi="宋体" w:cs="宋体"/>
          <w:b/>
          <w:bCs/>
          <w:kern w:val="0"/>
          <w:sz w:val="28"/>
          <w:szCs w:val="28"/>
        </w:rPr>
        <w:t>年优秀大学生夏令营</w:t>
      </w:r>
    </w:p>
    <w:p w:rsidR="00E022DE" w:rsidRPr="00E022DE" w:rsidRDefault="00E022DE" w:rsidP="00E022DE">
      <w:pPr>
        <w:widowControl/>
        <w:jc w:val="center"/>
        <w:rPr>
          <w:rFonts w:ascii="宋体" w:eastAsia="宋体" w:hAnsi="宋体" w:cs="宋体"/>
          <w:b/>
          <w:bCs/>
          <w:kern w:val="0"/>
          <w:sz w:val="28"/>
          <w:szCs w:val="28"/>
        </w:rPr>
      </w:pPr>
    </w:p>
    <w:p w:rsidR="00E022DE" w:rsidRPr="00E022DE" w:rsidRDefault="00E022DE" w:rsidP="00EF2800">
      <w:pPr>
        <w:widowControl/>
        <w:spacing w:line="400" w:lineRule="exact"/>
        <w:ind w:firstLine="420"/>
        <w:jc w:val="left"/>
        <w:rPr>
          <w:rFonts w:asciiTheme="minorEastAsia" w:hAnsiTheme="minorEastAsia" w:cs="宋体"/>
          <w:color w:val="000000"/>
          <w:kern w:val="0"/>
          <w:sz w:val="24"/>
          <w:szCs w:val="21"/>
        </w:rPr>
      </w:pPr>
      <w:r w:rsidRPr="00E022DE">
        <w:rPr>
          <w:rFonts w:asciiTheme="minorEastAsia" w:hAnsiTheme="minorEastAsia" w:cs="宋体" w:hint="eastAsia"/>
          <w:color w:val="000000"/>
          <w:kern w:val="0"/>
          <w:sz w:val="24"/>
          <w:szCs w:val="21"/>
        </w:rPr>
        <w:t>复旦大学</w:t>
      </w:r>
      <w:r w:rsidRPr="00D62BFE">
        <w:rPr>
          <w:rFonts w:asciiTheme="minorEastAsia" w:hAnsiTheme="minorEastAsia" w:cs="宋体" w:hint="eastAsia"/>
          <w:color w:val="000000"/>
          <w:kern w:val="0"/>
          <w:sz w:val="24"/>
          <w:szCs w:val="21"/>
        </w:rPr>
        <w:t>高分子科学</w:t>
      </w:r>
      <w:r w:rsidRPr="00E022DE">
        <w:rPr>
          <w:rFonts w:asciiTheme="minorEastAsia" w:hAnsiTheme="minorEastAsia" w:cs="宋体" w:hint="eastAsia"/>
          <w:color w:val="000000"/>
          <w:kern w:val="0"/>
          <w:sz w:val="24"/>
          <w:szCs w:val="21"/>
        </w:rPr>
        <w:t>系</w:t>
      </w:r>
      <w:r w:rsidRPr="00D62BFE">
        <w:rPr>
          <w:rFonts w:asciiTheme="minorEastAsia" w:hAnsiTheme="minorEastAsia" w:cs="宋体" w:hint="eastAsia"/>
          <w:color w:val="000000"/>
          <w:kern w:val="0"/>
          <w:sz w:val="24"/>
          <w:szCs w:val="21"/>
        </w:rPr>
        <w:t>是我国高等学校中最早从事高分子科学的教学和科学研究单位之一，也是国家首批建立的高分子化学与物理专业的硕士点、博士点和博士后流动站。</w:t>
      </w:r>
      <w:r w:rsidRPr="00E022DE">
        <w:rPr>
          <w:rFonts w:asciiTheme="minorEastAsia" w:hAnsiTheme="minorEastAsia" w:cs="宋体" w:hint="eastAsia"/>
          <w:color w:val="000000"/>
          <w:kern w:val="0"/>
          <w:sz w:val="24"/>
          <w:szCs w:val="21"/>
        </w:rPr>
        <w:t>为了让全国各</w:t>
      </w:r>
      <w:r w:rsidR="005B0D9E">
        <w:rPr>
          <w:rFonts w:asciiTheme="minorEastAsia" w:hAnsiTheme="minorEastAsia" w:cs="宋体" w:hint="eastAsia"/>
          <w:color w:val="000000"/>
          <w:kern w:val="0"/>
          <w:sz w:val="24"/>
          <w:szCs w:val="21"/>
        </w:rPr>
        <w:t>高等</w:t>
      </w:r>
      <w:r w:rsidRPr="00E022DE">
        <w:rPr>
          <w:rFonts w:asciiTheme="minorEastAsia" w:hAnsiTheme="minorEastAsia" w:cs="宋体" w:hint="eastAsia"/>
          <w:color w:val="000000"/>
          <w:kern w:val="0"/>
          <w:sz w:val="24"/>
          <w:szCs w:val="21"/>
        </w:rPr>
        <w:t>院校的优秀大学生近距离了解复旦大学</w:t>
      </w:r>
      <w:r w:rsidRPr="00D62BFE">
        <w:rPr>
          <w:rFonts w:asciiTheme="minorEastAsia" w:hAnsiTheme="minorEastAsia" w:cs="宋体" w:hint="eastAsia"/>
          <w:color w:val="000000"/>
          <w:kern w:val="0"/>
          <w:sz w:val="24"/>
          <w:szCs w:val="21"/>
        </w:rPr>
        <w:t>高分子科学</w:t>
      </w:r>
      <w:r w:rsidR="005B0D9E">
        <w:rPr>
          <w:rFonts w:asciiTheme="minorEastAsia" w:hAnsiTheme="minorEastAsia" w:cs="宋体" w:hint="eastAsia"/>
          <w:color w:val="000000"/>
          <w:kern w:val="0"/>
          <w:sz w:val="24"/>
          <w:szCs w:val="21"/>
        </w:rPr>
        <w:t>系</w:t>
      </w:r>
      <w:r w:rsidRPr="00E022DE">
        <w:rPr>
          <w:rFonts w:asciiTheme="minorEastAsia" w:hAnsiTheme="minorEastAsia" w:cs="宋体" w:hint="eastAsia"/>
          <w:color w:val="000000"/>
          <w:kern w:val="0"/>
          <w:sz w:val="24"/>
          <w:szCs w:val="21"/>
        </w:rPr>
        <w:t>，我们将于</w:t>
      </w:r>
      <w:r w:rsidRPr="00E022DE">
        <w:rPr>
          <w:rFonts w:asciiTheme="minorEastAsia" w:hAnsiTheme="minorEastAsia" w:cs="宋体"/>
          <w:color w:val="000000"/>
          <w:kern w:val="0"/>
          <w:sz w:val="24"/>
          <w:szCs w:val="21"/>
        </w:rPr>
        <w:t>201</w:t>
      </w:r>
      <w:r w:rsidR="00FE69AE">
        <w:rPr>
          <w:rFonts w:asciiTheme="minorEastAsia" w:hAnsiTheme="minorEastAsia" w:cs="宋体" w:hint="eastAsia"/>
          <w:color w:val="000000"/>
          <w:kern w:val="0"/>
          <w:sz w:val="24"/>
          <w:szCs w:val="21"/>
        </w:rPr>
        <w:t>7</w:t>
      </w:r>
      <w:r w:rsidRPr="00E022DE">
        <w:rPr>
          <w:rFonts w:asciiTheme="minorEastAsia" w:hAnsiTheme="minorEastAsia" w:cs="宋体" w:hint="eastAsia"/>
          <w:color w:val="000000"/>
          <w:kern w:val="0"/>
          <w:sz w:val="24"/>
          <w:szCs w:val="21"/>
        </w:rPr>
        <w:t>年</w:t>
      </w:r>
      <w:r w:rsidRPr="00E022DE">
        <w:rPr>
          <w:rFonts w:asciiTheme="minorEastAsia" w:hAnsiTheme="minorEastAsia" w:cs="宋体"/>
          <w:color w:val="000000"/>
          <w:kern w:val="0"/>
          <w:sz w:val="24"/>
          <w:szCs w:val="21"/>
        </w:rPr>
        <w:t>7</w:t>
      </w:r>
      <w:r w:rsidRPr="00E022DE">
        <w:rPr>
          <w:rFonts w:asciiTheme="minorEastAsia" w:hAnsiTheme="minorEastAsia" w:cs="宋体" w:hint="eastAsia"/>
          <w:color w:val="000000"/>
          <w:kern w:val="0"/>
          <w:sz w:val="24"/>
          <w:szCs w:val="21"/>
        </w:rPr>
        <w:t>月</w:t>
      </w:r>
      <w:r w:rsidR="00FE69AE">
        <w:rPr>
          <w:rFonts w:asciiTheme="minorEastAsia" w:hAnsiTheme="minorEastAsia" w:cs="宋体" w:hint="eastAsia"/>
          <w:color w:val="000000"/>
          <w:kern w:val="0"/>
          <w:sz w:val="24"/>
          <w:szCs w:val="21"/>
        </w:rPr>
        <w:t>3</w:t>
      </w:r>
      <w:r w:rsidRPr="00AC24D3">
        <w:rPr>
          <w:rFonts w:asciiTheme="minorEastAsia" w:hAnsiTheme="minorEastAsia" w:cs="宋体"/>
          <w:color w:val="000000"/>
          <w:kern w:val="0"/>
          <w:sz w:val="24"/>
          <w:szCs w:val="21"/>
        </w:rPr>
        <w:t>-</w:t>
      </w:r>
      <w:r w:rsidR="00FE69AE">
        <w:rPr>
          <w:rFonts w:asciiTheme="minorEastAsia" w:hAnsiTheme="minorEastAsia" w:cs="宋体" w:hint="eastAsia"/>
          <w:color w:val="000000"/>
          <w:kern w:val="0"/>
          <w:sz w:val="24"/>
          <w:szCs w:val="21"/>
        </w:rPr>
        <w:t>6</w:t>
      </w:r>
      <w:r w:rsidRPr="00AC24D3">
        <w:rPr>
          <w:rFonts w:asciiTheme="minorEastAsia" w:hAnsiTheme="minorEastAsia" w:cs="宋体" w:hint="eastAsia"/>
          <w:color w:val="000000"/>
          <w:kern w:val="0"/>
          <w:sz w:val="24"/>
          <w:szCs w:val="21"/>
        </w:rPr>
        <w:t>日</w:t>
      </w:r>
      <w:r w:rsidRPr="00E022DE">
        <w:rPr>
          <w:rFonts w:asciiTheme="minorEastAsia" w:hAnsiTheme="minorEastAsia" w:cs="宋体" w:hint="eastAsia"/>
          <w:color w:val="000000"/>
          <w:kern w:val="0"/>
          <w:sz w:val="24"/>
          <w:szCs w:val="21"/>
        </w:rPr>
        <w:t>举办优秀大学生夏令营活动。</w:t>
      </w:r>
    </w:p>
    <w:p w:rsidR="00E022DE" w:rsidRDefault="00E022DE" w:rsidP="00691E34">
      <w:pPr>
        <w:widowControl/>
        <w:spacing w:beforeLines="50" w:before="156" w:afterLines="50" w:after="156" w:line="400" w:lineRule="exact"/>
        <w:ind w:firstLine="420"/>
        <w:jc w:val="left"/>
        <w:rPr>
          <w:rFonts w:asciiTheme="minorEastAsia" w:hAnsiTheme="minorEastAsia" w:cs="宋体"/>
          <w:kern w:val="0"/>
          <w:sz w:val="24"/>
          <w:szCs w:val="21"/>
        </w:rPr>
      </w:pPr>
      <w:r w:rsidRPr="00E022DE">
        <w:rPr>
          <w:rFonts w:asciiTheme="minorEastAsia" w:hAnsiTheme="minorEastAsia" w:cs="宋体" w:hint="eastAsia"/>
          <w:color w:val="000000"/>
          <w:kern w:val="0"/>
          <w:sz w:val="24"/>
          <w:szCs w:val="21"/>
        </w:rPr>
        <w:t>本次夏令营活动面向全国各</w:t>
      </w:r>
      <w:r w:rsidR="005B0D9E">
        <w:rPr>
          <w:rFonts w:asciiTheme="minorEastAsia" w:hAnsiTheme="minorEastAsia" w:cs="宋体" w:hint="eastAsia"/>
          <w:color w:val="000000"/>
          <w:kern w:val="0"/>
          <w:sz w:val="24"/>
          <w:szCs w:val="21"/>
        </w:rPr>
        <w:t>地高等院校</w:t>
      </w:r>
      <w:r w:rsidRPr="00E022DE">
        <w:rPr>
          <w:rFonts w:asciiTheme="minorEastAsia" w:hAnsiTheme="minorEastAsia" w:cs="宋体" w:hint="eastAsia"/>
          <w:kern w:val="0"/>
          <w:sz w:val="24"/>
          <w:szCs w:val="21"/>
        </w:rPr>
        <w:t>。</w:t>
      </w:r>
      <w:r w:rsidR="005B0D9E">
        <w:rPr>
          <w:rFonts w:asciiTheme="minorEastAsia" w:hAnsiTheme="minorEastAsia" w:cs="宋体" w:hint="eastAsia"/>
          <w:kern w:val="0"/>
          <w:sz w:val="24"/>
          <w:szCs w:val="21"/>
        </w:rPr>
        <w:t>我系将为</w:t>
      </w:r>
      <w:r w:rsidRPr="00E022DE">
        <w:rPr>
          <w:rFonts w:asciiTheme="minorEastAsia" w:hAnsiTheme="minorEastAsia" w:cs="宋体" w:hint="eastAsia"/>
          <w:color w:val="000000"/>
          <w:kern w:val="0"/>
          <w:sz w:val="24"/>
          <w:szCs w:val="21"/>
        </w:rPr>
        <w:t>入选营员</w:t>
      </w:r>
      <w:r w:rsidR="005B0D9E">
        <w:rPr>
          <w:rFonts w:asciiTheme="minorEastAsia" w:hAnsiTheme="minorEastAsia" w:cs="宋体" w:hint="eastAsia"/>
          <w:color w:val="000000"/>
          <w:kern w:val="0"/>
          <w:sz w:val="24"/>
          <w:szCs w:val="21"/>
        </w:rPr>
        <w:t>提供相关</w:t>
      </w:r>
      <w:r w:rsidR="00152D4C">
        <w:rPr>
          <w:rFonts w:asciiTheme="minorEastAsia" w:hAnsiTheme="minorEastAsia" w:cs="宋体" w:hint="eastAsia"/>
          <w:color w:val="000000"/>
          <w:kern w:val="0"/>
          <w:sz w:val="24"/>
          <w:szCs w:val="21"/>
        </w:rPr>
        <w:t>食宿</w:t>
      </w:r>
      <w:r w:rsidR="005B0D9E">
        <w:rPr>
          <w:rFonts w:asciiTheme="minorEastAsia" w:hAnsiTheme="minorEastAsia" w:cs="宋体" w:hint="eastAsia"/>
          <w:color w:val="000000"/>
          <w:kern w:val="0"/>
          <w:sz w:val="24"/>
          <w:szCs w:val="21"/>
        </w:rPr>
        <w:t>费用的资助</w:t>
      </w:r>
      <w:r w:rsidRPr="00E022DE">
        <w:rPr>
          <w:rFonts w:asciiTheme="minorEastAsia" w:hAnsiTheme="minorEastAsia" w:cs="宋体" w:hint="eastAsia"/>
          <w:color w:val="000000"/>
          <w:kern w:val="0"/>
          <w:sz w:val="24"/>
          <w:szCs w:val="21"/>
        </w:rPr>
        <w:t>。</w:t>
      </w:r>
      <w:r w:rsidR="005B0D9E">
        <w:rPr>
          <w:rFonts w:asciiTheme="minorEastAsia" w:hAnsiTheme="minorEastAsia" w:cs="宋体" w:hint="eastAsia"/>
          <w:color w:val="000000"/>
          <w:kern w:val="0"/>
          <w:sz w:val="24"/>
          <w:szCs w:val="21"/>
        </w:rPr>
        <w:t>并通过师生互动，对表现突出的同学颁发优秀营员证书</w:t>
      </w:r>
      <w:r w:rsidRPr="00E022DE">
        <w:rPr>
          <w:rFonts w:asciiTheme="minorEastAsia" w:hAnsiTheme="minorEastAsia" w:cs="宋体" w:hint="eastAsia"/>
          <w:kern w:val="0"/>
          <w:sz w:val="24"/>
          <w:szCs w:val="21"/>
        </w:rPr>
        <w:t>。</w:t>
      </w:r>
    </w:p>
    <w:p w:rsidR="00E022DE" w:rsidRPr="00E022DE" w:rsidRDefault="00E022DE" w:rsidP="00691E34">
      <w:pPr>
        <w:widowControl/>
        <w:spacing w:before="50" w:afterLines="50" w:after="156" w:line="40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022DE">
        <w:rPr>
          <w:rFonts w:ascii="Times New Roman" w:eastAsia="仿宋_GB2312" w:hAnsi="Times New Roman" w:cs="宋体" w:hint="eastAsia"/>
          <w:color w:val="000000"/>
          <w:kern w:val="0"/>
          <w:sz w:val="24"/>
          <w:szCs w:val="21"/>
        </w:rPr>
        <w:t>具体安排如下：</w:t>
      </w:r>
    </w:p>
    <w:p w:rsidR="00E022DE" w:rsidRPr="00E022DE" w:rsidRDefault="00E022DE" w:rsidP="00E022DE">
      <w:pPr>
        <w:widowControl/>
        <w:spacing w:line="400" w:lineRule="exact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E022DE">
        <w:rPr>
          <w:rFonts w:ascii="Times New Roman" w:eastAsia="仿宋_GB2312" w:hAnsi="Times New Roman" w:cs="宋体" w:hint="eastAsia"/>
          <w:b/>
          <w:bCs/>
          <w:color w:val="000000"/>
          <w:kern w:val="0"/>
          <w:sz w:val="24"/>
        </w:rPr>
        <w:t>一、活动时间：</w:t>
      </w:r>
      <w:r w:rsidRPr="00E022DE">
        <w:rPr>
          <w:rFonts w:asciiTheme="minorEastAsia" w:hAnsiTheme="minorEastAsia" w:cs="Times New Roman"/>
          <w:color w:val="000000"/>
          <w:kern w:val="0"/>
          <w:sz w:val="24"/>
          <w:szCs w:val="21"/>
        </w:rPr>
        <w:t>201</w:t>
      </w:r>
      <w:r w:rsidR="00FE69AE">
        <w:rPr>
          <w:rFonts w:asciiTheme="minorEastAsia" w:hAnsiTheme="minorEastAsia" w:cs="Times New Roman" w:hint="eastAsia"/>
          <w:color w:val="000000"/>
          <w:kern w:val="0"/>
          <w:sz w:val="24"/>
          <w:szCs w:val="21"/>
        </w:rPr>
        <w:t>7</w:t>
      </w:r>
      <w:r w:rsidRPr="00E022DE">
        <w:rPr>
          <w:rFonts w:asciiTheme="minorEastAsia" w:hAnsiTheme="minorEastAsia" w:cs="宋体" w:hint="eastAsia"/>
          <w:color w:val="000000"/>
          <w:kern w:val="0"/>
          <w:sz w:val="24"/>
          <w:szCs w:val="21"/>
        </w:rPr>
        <w:t>年</w:t>
      </w:r>
      <w:r w:rsidRPr="00E022DE">
        <w:rPr>
          <w:rFonts w:asciiTheme="minorEastAsia" w:hAnsiTheme="minorEastAsia" w:cs="Times New Roman"/>
          <w:color w:val="000000"/>
          <w:kern w:val="0"/>
          <w:sz w:val="24"/>
          <w:szCs w:val="21"/>
        </w:rPr>
        <w:t>7</w:t>
      </w:r>
      <w:r w:rsidRPr="00E022DE">
        <w:rPr>
          <w:rFonts w:asciiTheme="minorEastAsia" w:hAnsiTheme="minorEastAsia" w:cs="宋体" w:hint="eastAsia"/>
          <w:color w:val="000000"/>
          <w:kern w:val="0"/>
          <w:sz w:val="24"/>
          <w:szCs w:val="21"/>
        </w:rPr>
        <w:t>月</w:t>
      </w:r>
      <w:r w:rsidR="00FE69AE">
        <w:rPr>
          <w:rFonts w:asciiTheme="minorEastAsia" w:hAnsiTheme="minorEastAsia" w:cs="Times New Roman" w:hint="eastAsia"/>
          <w:color w:val="000000"/>
          <w:kern w:val="0"/>
          <w:sz w:val="24"/>
          <w:szCs w:val="21"/>
        </w:rPr>
        <w:t>3</w:t>
      </w:r>
      <w:r w:rsidRPr="00AC24D3">
        <w:rPr>
          <w:rFonts w:asciiTheme="minorEastAsia" w:hAnsiTheme="minorEastAsia" w:cs="宋体" w:hint="eastAsia"/>
          <w:color w:val="000000"/>
          <w:kern w:val="0"/>
          <w:sz w:val="24"/>
          <w:szCs w:val="21"/>
        </w:rPr>
        <w:t>日</w:t>
      </w:r>
      <w:r w:rsidR="009B37F5" w:rsidRPr="00AC24D3">
        <w:rPr>
          <w:rFonts w:asciiTheme="minorEastAsia" w:hAnsiTheme="minorEastAsia" w:cs="宋体"/>
          <w:color w:val="000000"/>
          <w:kern w:val="0"/>
          <w:sz w:val="24"/>
          <w:szCs w:val="21"/>
        </w:rPr>
        <w:t>-</w:t>
      </w:r>
      <w:r w:rsidR="00FE69AE">
        <w:rPr>
          <w:rFonts w:asciiTheme="minorEastAsia" w:hAnsiTheme="minorEastAsia" w:cs="Times New Roman" w:hint="eastAsia"/>
          <w:color w:val="000000"/>
          <w:kern w:val="0"/>
          <w:sz w:val="24"/>
          <w:szCs w:val="21"/>
        </w:rPr>
        <w:t>6</w:t>
      </w:r>
      <w:r w:rsidRPr="00AC24D3">
        <w:rPr>
          <w:rFonts w:asciiTheme="minorEastAsia" w:hAnsiTheme="minorEastAsia" w:cs="宋体" w:hint="eastAsia"/>
          <w:color w:val="000000"/>
          <w:kern w:val="0"/>
          <w:sz w:val="24"/>
          <w:szCs w:val="21"/>
        </w:rPr>
        <w:t>日</w:t>
      </w:r>
      <w:r w:rsidR="00D62BFE">
        <w:rPr>
          <w:rFonts w:asciiTheme="minorEastAsia" w:hAnsiTheme="minorEastAsia" w:cs="宋体" w:hint="eastAsia"/>
          <w:color w:val="000000"/>
          <w:kern w:val="0"/>
          <w:sz w:val="24"/>
          <w:szCs w:val="21"/>
        </w:rPr>
        <w:t>。</w:t>
      </w:r>
    </w:p>
    <w:p w:rsidR="00E022DE" w:rsidRPr="00E022DE" w:rsidRDefault="00E022DE" w:rsidP="00E022DE">
      <w:pPr>
        <w:widowControl/>
        <w:spacing w:line="4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022DE">
        <w:rPr>
          <w:rFonts w:ascii="Times New Roman" w:eastAsia="仿宋_GB2312" w:hAnsi="Times New Roman" w:cs="宋体" w:hint="eastAsia"/>
          <w:b/>
          <w:bCs/>
          <w:color w:val="000000"/>
          <w:kern w:val="0"/>
          <w:sz w:val="24"/>
        </w:rPr>
        <w:t>二、活动内容：</w:t>
      </w:r>
    </w:p>
    <w:p w:rsidR="00E022DE" w:rsidRPr="00E022DE" w:rsidRDefault="004606EC" w:rsidP="00E022DE">
      <w:pPr>
        <w:widowControl/>
        <w:spacing w:line="400" w:lineRule="exact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D62BFE">
        <w:rPr>
          <w:rFonts w:asciiTheme="minorEastAsia" w:hAnsiTheme="minorEastAsia" w:cs="宋体" w:hint="eastAsia"/>
          <w:color w:val="000000"/>
          <w:kern w:val="0"/>
          <w:sz w:val="24"/>
          <w:szCs w:val="21"/>
        </w:rPr>
        <w:t>高分子科学</w:t>
      </w:r>
      <w:r w:rsidR="00E022DE" w:rsidRPr="00E022DE">
        <w:rPr>
          <w:rFonts w:asciiTheme="minorEastAsia" w:hAnsiTheme="minorEastAsia" w:cs="宋体" w:hint="eastAsia"/>
          <w:color w:val="000000"/>
          <w:kern w:val="0"/>
          <w:sz w:val="24"/>
          <w:szCs w:val="21"/>
        </w:rPr>
        <w:t>系</w:t>
      </w:r>
      <w:r w:rsidR="00E022DE" w:rsidRPr="00E022DE">
        <w:rPr>
          <w:rFonts w:asciiTheme="minorEastAsia" w:hAnsiTheme="minorEastAsia" w:cs="Times New Roman"/>
          <w:color w:val="000000"/>
          <w:kern w:val="0"/>
          <w:sz w:val="24"/>
          <w:szCs w:val="21"/>
        </w:rPr>
        <w:t>201</w:t>
      </w:r>
      <w:r w:rsidR="00FE69AE">
        <w:rPr>
          <w:rFonts w:asciiTheme="minorEastAsia" w:hAnsiTheme="minorEastAsia" w:cs="Times New Roman" w:hint="eastAsia"/>
          <w:color w:val="000000"/>
          <w:kern w:val="0"/>
          <w:sz w:val="24"/>
          <w:szCs w:val="21"/>
        </w:rPr>
        <w:t>7</w:t>
      </w:r>
      <w:r w:rsidR="00E022DE" w:rsidRPr="00E022DE">
        <w:rPr>
          <w:rFonts w:asciiTheme="minorEastAsia" w:hAnsiTheme="minorEastAsia" w:cs="宋体" w:hint="eastAsia"/>
          <w:kern w:val="0"/>
          <w:sz w:val="24"/>
          <w:szCs w:val="21"/>
        </w:rPr>
        <w:t>年大学生夏令营暨招生宣传系列活动内容包括：</w:t>
      </w:r>
      <w:r w:rsidR="00E022DE" w:rsidRPr="00B657F3">
        <w:rPr>
          <w:rFonts w:asciiTheme="minorEastAsia" w:hAnsiTheme="minorEastAsia" w:cs="宋体" w:hint="eastAsia"/>
          <w:kern w:val="0"/>
          <w:sz w:val="24"/>
          <w:szCs w:val="21"/>
        </w:rPr>
        <w:t>学术讲座、</w:t>
      </w:r>
      <w:r w:rsidR="00AC24D3" w:rsidRPr="00B657F3">
        <w:rPr>
          <w:rFonts w:asciiTheme="minorEastAsia" w:hAnsiTheme="minorEastAsia" w:cs="宋体" w:hint="eastAsia"/>
          <w:kern w:val="0"/>
          <w:sz w:val="24"/>
          <w:szCs w:val="21"/>
        </w:rPr>
        <w:t>专业方向导师见面会</w:t>
      </w:r>
      <w:r w:rsidR="00E022DE" w:rsidRPr="00B657F3">
        <w:rPr>
          <w:rFonts w:asciiTheme="minorEastAsia" w:hAnsiTheme="minorEastAsia" w:cs="宋体" w:hint="eastAsia"/>
          <w:kern w:val="0"/>
          <w:sz w:val="24"/>
          <w:szCs w:val="21"/>
        </w:rPr>
        <w:t>、</w:t>
      </w:r>
      <w:r w:rsidR="00AC24D3">
        <w:rPr>
          <w:rFonts w:asciiTheme="minorEastAsia" w:hAnsiTheme="minorEastAsia" w:cs="宋体" w:hint="eastAsia"/>
          <w:kern w:val="0"/>
          <w:sz w:val="24"/>
          <w:szCs w:val="21"/>
        </w:rPr>
        <w:t>课题组了解互动</w:t>
      </w:r>
      <w:r w:rsidR="00E022DE" w:rsidRPr="00E022DE">
        <w:rPr>
          <w:rFonts w:asciiTheme="minorEastAsia" w:hAnsiTheme="minorEastAsia" w:cs="宋体" w:hint="eastAsia"/>
          <w:kern w:val="0"/>
          <w:sz w:val="24"/>
          <w:szCs w:val="21"/>
        </w:rPr>
        <w:t>等。</w:t>
      </w:r>
    </w:p>
    <w:p w:rsidR="00E022DE" w:rsidRPr="00E022DE" w:rsidRDefault="00E022DE" w:rsidP="00E022DE">
      <w:pPr>
        <w:widowControl/>
        <w:spacing w:line="4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022DE">
        <w:rPr>
          <w:rFonts w:ascii="Times New Roman" w:eastAsia="仿宋_GB2312" w:hAnsi="Times New Roman" w:cs="宋体" w:hint="eastAsia"/>
          <w:b/>
          <w:bCs/>
          <w:color w:val="000000"/>
          <w:kern w:val="0"/>
          <w:sz w:val="24"/>
        </w:rPr>
        <w:t>三、日程安排：</w:t>
      </w:r>
    </w:p>
    <w:tbl>
      <w:tblPr>
        <w:tblW w:w="0" w:type="auto"/>
        <w:jc w:val="center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6206"/>
      </w:tblGrid>
      <w:tr w:rsidR="00E022DE" w:rsidRPr="00E022DE">
        <w:trPr>
          <w:trHeight w:val="454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DE" w:rsidRPr="00E022DE" w:rsidRDefault="00E022DE" w:rsidP="00FD1B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22DE"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  <w:t>7</w:t>
            </w:r>
            <w:r w:rsidRPr="00E022DE">
              <w:rPr>
                <w:rFonts w:ascii="Times New Roman" w:eastAsia="仿宋_GB2312" w:hAnsi="Times New Roman" w:cs="宋体" w:hint="eastAsia"/>
                <w:kern w:val="0"/>
                <w:sz w:val="24"/>
                <w:szCs w:val="21"/>
              </w:rPr>
              <w:t>月</w:t>
            </w:r>
            <w:r w:rsidR="00FE69AE">
              <w:rPr>
                <w:rFonts w:ascii="Times New Roman" w:eastAsia="仿宋_GB2312" w:hAnsi="Times New Roman" w:cs="Times New Roman" w:hint="eastAsia"/>
                <w:kern w:val="0"/>
                <w:sz w:val="24"/>
                <w:szCs w:val="21"/>
              </w:rPr>
              <w:t>3</w:t>
            </w:r>
            <w:r w:rsidRPr="00E022DE">
              <w:rPr>
                <w:rFonts w:ascii="Times New Roman" w:eastAsia="仿宋_GB2312" w:hAnsi="Times New Roman" w:cs="宋体" w:hint="eastAsia"/>
                <w:kern w:val="0"/>
                <w:sz w:val="24"/>
                <w:szCs w:val="21"/>
              </w:rPr>
              <w:t>日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DE" w:rsidRPr="00E022DE" w:rsidRDefault="00E022DE" w:rsidP="00E022D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22DE">
              <w:rPr>
                <w:rFonts w:ascii="Times New Roman" w:eastAsia="仿宋_GB2312" w:hAnsi="Times New Roman" w:cs="宋体" w:hint="eastAsia"/>
                <w:kern w:val="0"/>
                <w:sz w:val="24"/>
                <w:szCs w:val="21"/>
              </w:rPr>
              <w:t>报到</w:t>
            </w:r>
            <w:r w:rsidR="00660291">
              <w:rPr>
                <w:rFonts w:ascii="Times New Roman" w:eastAsia="仿宋_GB2312" w:hAnsi="Times New Roman" w:cs="宋体" w:hint="eastAsia"/>
                <w:kern w:val="0"/>
                <w:sz w:val="24"/>
                <w:szCs w:val="21"/>
              </w:rPr>
              <w:t>。</w:t>
            </w:r>
          </w:p>
        </w:tc>
      </w:tr>
      <w:tr w:rsidR="00E022DE" w:rsidRPr="00E022DE">
        <w:trPr>
          <w:trHeight w:val="454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DE" w:rsidRPr="00E022DE" w:rsidRDefault="00E022DE" w:rsidP="00FD1B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22DE"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  <w:t>7</w:t>
            </w:r>
            <w:r w:rsidRPr="00E022DE">
              <w:rPr>
                <w:rFonts w:ascii="Times New Roman" w:eastAsia="仿宋_GB2312" w:hAnsi="Times New Roman" w:cs="宋体" w:hint="eastAsia"/>
                <w:kern w:val="0"/>
                <w:sz w:val="24"/>
                <w:szCs w:val="21"/>
              </w:rPr>
              <w:t>月</w:t>
            </w:r>
            <w:r w:rsidR="00FE69AE">
              <w:rPr>
                <w:rFonts w:ascii="Times New Roman" w:eastAsia="仿宋_GB2312" w:hAnsi="Times New Roman" w:cs="Times New Roman" w:hint="eastAsia"/>
                <w:kern w:val="0"/>
                <w:sz w:val="24"/>
                <w:szCs w:val="21"/>
              </w:rPr>
              <w:t>4</w:t>
            </w:r>
            <w:r w:rsidRPr="00E022DE">
              <w:rPr>
                <w:rFonts w:ascii="Times New Roman" w:eastAsia="仿宋_GB2312" w:hAnsi="Times New Roman" w:cs="宋体" w:hint="eastAsia"/>
                <w:kern w:val="0"/>
                <w:sz w:val="24"/>
                <w:szCs w:val="21"/>
              </w:rPr>
              <w:t>日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DE" w:rsidRPr="00095964" w:rsidRDefault="00E022DE" w:rsidP="00BA2F6F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95964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Cs w:val="21"/>
              </w:rPr>
              <w:t>夏令营开营式</w:t>
            </w:r>
            <w:r w:rsidR="00BA2F6F" w:rsidRPr="00095964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Cs w:val="21"/>
              </w:rPr>
              <w:t>；</w:t>
            </w:r>
            <w:r w:rsidR="003913D1" w:rsidRPr="00095964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Cs w:val="21"/>
              </w:rPr>
              <w:t>课题组介绍</w:t>
            </w:r>
            <w:r w:rsidR="00BA2F6F" w:rsidRPr="00095964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Cs w:val="21"/>
              </w:rPr>
              <w:t>；系内自由参观交流或</w:t>
            </w:r>
            <w:r w:rsidR="00E87005" w:rsidRPr="00095964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Cs w:val="21"/>
              </w:rPr>
              <w:t>校园与校史</w:t>
            </w:r>
            <w:r w:rsidR="0029365B" w:rsidRPr="00095964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Cs w:val="21"/>
              </w:rPr>
              <w:t>参观</w:t>
            </w:r>
            <w:r w:rsidR="00E87005" w:rsidRPr="00095964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Cs w:val="21"/>
              </w:rPr>
              <w:t>介绍</w:t>
            </w:r>
            <w:r w:rsidR="00440DD6" w:rsidRPr="00095964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Cs w:val="21"/>
              </w:rPr>
              <w:t>、</w:t>
            </w:r>
            <w:r w:rsidR="00AC24D3" w:rsidRPr="00095964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Cs w:val="21"/>
              </w:rPr>
              <w:t>欢迎</w:t>
            </w:r>
            <w:r w:rsidRPr="00095964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Cs w:val="21"/>
              </w:rPr>
              <w:t>晚</w:t>
            </w:r>
            <w:r w:rsidR="00842848" w:rsidRPr="00095964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Cs w:val="21"/>
              </w:rPr>
              <w:t>餐</w:t>
            </w:r>
            <w:r w:rsidR="00AC24D3" w:rsidRPr="00095964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Cs w:val="21"/>
              </w:rPr>
              <w:t>。</w:t>
            </w:r>
          </w:p>
        </w:tc>
      </w:tr>
      <w:tr w:rsidR="00E022DE" w:rsidRPr="00E022DE">
        <w:trPr>
          <w:trHeight w:val="454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DE" w:rsidRPr="00E022DE" w:rsidRDefault="00E022DE" w:rsidP="00FD1B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22DE"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  <w:t>7</w:t>
            </w:r>
            <w:r w:rsidRPr="00E022DE">
              <w:rPr>
                <w:rFonts w:ascii="Times New Roman" w:eastAsia="仿宋_GB2312" w:hAnsi="Times New Roman" w:cs="宋体" w:hint="eastAsia"/>
                <w:kern w:val="0"/>
                <w:sz w:val="24"/>
                <w:szCs w:val="21"/>
              </w:rPr>
              <w:t>月</w:t>
            </w:r>
            <w:r w:rsidR="00FE69AE">
              <w:rPr>
                <w:rFonts w:ascii="Times New Roman" w:eastAsia="仿宋_GB2312" w:hAnsi="Times New Roman" w:cs="Times New Roman" w:hint="eastAsia"/>
                <w:kern w:val="0"/>
                <w:sz w:val="24"/>
                <w:szCs w:val="21"/>
              </w:rPr>
              <w:t>5</w:t>
            </w:r>
            <w:r w:rsidRPr="00E022DE">
              <w:rPr>
                <w:rFonts w:ascii="Times New Roman" w:eastAsia="仿宋_GB2312" w:hAnsi="Times New Roman" w:cs="宋体" w:hint="eastAsia"/>
                <w:kern w:val="0"/>
                <w:sz w:val="24"/>
                <w:szCs w:val="21"/>
              </w:rPr>
              <w:t>日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DE" w:rsidRPr="00642F3F" w:rsidRDefault="00EF2800" w:rsidP="00A05965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642F3F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1"/>
              </w:rPr>
              <w:t>本系研究生招生</w:t>
            </w:r>
            <w:r w:rsidR="00A05965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1"/>
              </w:rPr>
              <w:t>情况交流；</w:t>
            </w:r>
            <w:r w:rsidR="00E022DE" w:rsidRPr="00642F3F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1"/>
              </w:rPr>
              <w:t>导师见面</w:t>
            </w:r>
            <w:r w:rsidR="00A05965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1"/>
              </w:rPr>
              <w:t>交流</w:t>
            </w:r>
            <w:r w:rsidR="00E022DE" w:rsidRPr="00642F3F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1"/>
              </w:rPr>
              <w:t>会；</w:t>
            </w:r>
            <w:r w:rsidR="00BE2DB2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1"/>
              </w:rPr>
              <w:t>夏令营闭营</w:t>
            </w:r>
            <w:r w:rsidR="002D1404" w:rsidRPr="00642F3F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1"/>
              </w:rPr>
              <w:t>。</w:t>
            </w:r>
          </w:p>
        </w:tc>
      </w:tr>
      <w:tr w:rsidR="00660291" w:rsidRPr="00E022DE">
        <w:trPr>
          <w:trHeight w:val="454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91" w:rsidRPr="00E022DE" w:rsidRDefault="00660291" w:rsidP="00FD1BC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</w:pPr>
            <w:r w:rsidRPr="00E022DE"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  <w:t>7</w:t>
            </w:r>
            <w:r w:rsidRPr="00E022DE">
              <w:rPr>
                <w:rFonts w:ascii="Times New Roman" w:eastAsia="仿宋_GB2312" w:hAnsi="Times New Roman" w:cs="宋体" w:hint="eastAsia"/>
                <w:kern w:val="0"/>
                <w:sz w:val="24"/>
                <w:szCs w:val="21"/>
              </w:rPr>
              <w:t>月</w:t>
            </w:r>
            <w:r w:rsidR="00FE69AE">
              <w:rPr>
                <w:rFonts w:ascii="Times New Roman" w:eastAsia="仿宋_GB2312" w:hAnsi="Times New Roman" w:cs="Times New Roman" w:hint="eastAsia"/>
                <w:kern w:val="0"/>
                <w:sz w:val="24"/>
                <w:szCs w:val="21"/>
              </w:rPr>
              <w:t>6</w:t>
            </w:r>
            <w:r w:rsidRPr="00E022DE">
              <w:rPr>
                <w:rFonts w:ascii="Times New Roman" w:eastAsia="仿宋_GB2312" w:hAnsi="Times New Roman" w:cs="宋体" w:hint="eastAsia"/>
                <w:kern w:val="0"/>
                <w:sz w:val="24"/>
                <w:szCs w:val="21"/>
              </w:rPr>
              <w:t>日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91" w:rsidRPr="00642F3F" w:rsidRDefault="00660291" w:rsidP="00B657F3">
            <w:pPr>
              <w:widowControl/>
              <w:jc w:val="left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1"/>
              </w:rPr>
            </w:pPr>
            <w:r w:rsidRPr="00642F3F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1"/>
              </w:rPr>
              <w:t>返程离校。</w:t>
            </w:r>
          </w:p>
        </w:tc>
      </w:tr>
    </w:tbl>
    <w:p w:rsidR="00E022DE" w:rsidRPr="00E022DE" w:rsidRDefault="00E022DE" w:rsidP="00E022DE">
      <w:pPr>
        <w:widowControl/>
        <w:spacing w:line="4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022DE">
        <w:rPr>
          <w:rFonts w:ascii="Times New Roman" w:eastAsia="仿宋_GB2312" w:hAnsi="Times New Roman" w:cs="宋体" w:hint="eastAsia"/>
          <w:b/>
          <w:bCs/>
          <w:color w:val="000000"/>
          <w:kern w:val="0"/>
          <w:sz w:val="24"/>
        </w:rPr>
        <w:t>四、申请资格：</w:t>
      </w:r>
    </w:p>
    <w:p w:rsidR="00E022DE" w:rsidRPr="005F3DB7" w:rsidRDefault="00E022DE" w:rsidP="005F3DB7">
      <w:pPr>
        <w:widowControl/>
        <w:tabs>
          <w:tab w:val="num" w:pos="855"/>
        </w:tabs>
        <w:spacing w:line="400" w:lineRule="exact"/>
        <w:ind w:left="709" w:rightChars="12" w:right="25" w:hanging="283"/>
        <w:jc w:val="left"/>
        <w:rPr>
          <w:rFonts w:asciiTheme="minorEastAsia" w:hAnsiTheme="minorEastAsia" w:cs="Times New Roman"/>
          <w:color w:val="000000"/>
          <w:kern w:val="0"/>
          <w:sz w:val="24"/>
          <w:szCs w:val="21"/>
        </w:rPr>
      </w:pPr>
      <w:r w:rsidRPr="00E022DE">
        <w:rPr>
          <w:rFonts w:asciiTheme="minorEastAsia" w:hAnsiTheme="minorEastAsia" w:cs="Times New Roman"/>
          <w:color w:val="000000"/>
          <w:kern w:val="0"/>
          <w:sz w:val="24"/>
          <w:szCs w:val="21"/>
        </w:rPr>
        <w:t>1</w:t>
      </w:r>
      <w:r w:rsidR="00685CC7">
        <w:rPr>
          <w:rFonts w:asciiTheme="minorEastAsia" w:hAnsiTheme="minorEastAsia" w:cs="Times New Roman" w:hint="eastAsia"/>
          <w:color w:val="000000"/>
          <w:kern w:val="0"/>
          <w:sz w:val="24"/>
          <w:szCs w:val="21"/>
        </w:rPr>
        <w:t>.</w:t>
      </w:r>
      <w:r w:rsidR="005565FB">
        <w:rPr>
          <w:rFonts w:asciiTheme="minorEastAsia" w:hAnsiTheme="minorEastAsia" w:cs="Times New Roman" w:hint="eastAsia"/>
          <w:color w:val="000000"/>
          <w:kern w:val="0"/>
          <w:sz w:val="24"/>
          <w:szCs w:val="21"/>
        </w:rPr>
        <w:t>国家“985”</w:t>
      </w:r>
      <w:r w:rsidR="005565FB" w:rsidRPr="005565FB">
        <w:rPr>
          <w:rFonts w:asciiTheme="minorEastAsia" w:hAnsiTheme="minorEastAsia" w:cs="Times New Roman" w:hint="eastAsia"/>
          <w:color w:val="000000"/>
          <w:kern w:val="0"/>
          <w:sz w:val="24"/>
          <w:szCs w:val="21"/>
        </w:rPr>
        <w:t xml:space="preserve"> </w:t>
      </w:r>
      <w:r w:rsidR="005565FB" w:rsidRPr="00685CC7">
        <w:rPr>
          <w:rFonts w:asciiTheme="minorEastAsia" w:hAnsiTheme="minorEastAsia" w:cs="Times New Roman" w:hint="eastAsia"/>
          <w:color w:val="000000"/>
          <w:kern w:val="0"/>
          <w:sz w:val="24"/>
          <w:szCs w:val="21"/>
        </w:rPr>
        <w:t>、</w:t>
      </w:r>
      <w:r w:rsidR="005565FB">
        <w:rPr>
          <w:rFonts w:asciiTheme="minorEastAsia" w:hAnsiTheme="minorEastAsia" w:cs="Times New Roman" w:hint="eastAsia"/>
          <w:color w:val="000000"/>
          <w:kern w:val="0"/>
          <w:sz w:val="24"/>
          <w:szCs w:val="21"/>
        </w:rPr>
        <w:t>“211”院校，及地方知名</w:t>
      </w:r>
      <w:r w:rsidRPr="005F3DB7">
        <w:rPr>
          <w:rFonts w:asciiTheme="minorEastAsia" w:hAnsiTheme="minorEastAsia" w:cs="Times New Roman" w:hint="eastAsia"/>
          <w:color w:val="000000"/>
          <w:kern w:val="0"/>
          <w:sz w:val="24"/>
          <w:szCs w:val="21"/>
        </w:rPr>
        <w:t>高</w:t>
      </w:r>
      <w:r w:rsidR="009F0D7C" w:rsidRPr="005F3DB7">
        <w:rPr>
          <w:rFonts w:asciiTheme="minorEastAsia" w:hAnsiTheme="minorEastAsia" w:cs="Times New Roman" w:hint="eastAsia"/>
          <w:color w:val="000000"/>
          <w:kern w:val="0"/>
          <w:sz w:val="24"/>
          <w:szCs w:val="21"/>
        </w:rPr>
        <w:t>校</w:t>
      </w:r>
      <w:r w:rsidR="008D0729" w:rsidRPr="008D0729">
        <w:rPr>
          <w:rFonts w:asciiTheme="minorEastAsia" w:hAnsiTheme="minorEastAsia" w:cs="Times New Roman" w:hint="eastAsia"/>
          <w:color w:val="000000"/>
          <w:kern w:val="0"/>
          <w:sz w:val="24"/>
          <w:szCs w:val="21"/>
        </w:rPr>
        <w:t>2018届本科毕业生</w:t>
      </w:r>
      <w:r w:rsidRPr="005F3DB7">
        <w:rPr>
          <w:rFonts w:asciiTheme="minorEastAsia" w:hAnsiTheme="minorEastAsia" w:cs="Times New Roman" w:hint="eastAsia"/>
          <w:color w:val="000000"/>
          <w:kern w:val="0"/>
          <w:sz w:val="24"/>
          <w:szCs w:val="21"/>
        </w:rPr>
        <w:t>；</w:t>
      </w:r>
      <w:r w:rsidR="003B57C1" w:rsidRPr="005F3DB7">
        <w:rPr>
          <w:rFonts w:asciiTheme="minorEastAsia" w:hAnsiTheme="minorEastAsia" w:cs="Times New Roman"/>
          <w:color w:val="000000"/>
          <w:kern w:val="0"/>
          <w:sz w:val="24"/>
          <w:szCs w:val="21"/>
        </w:rPr>
        <w:t xml:space="preserve"> </w:t>
      </w:r>
      <w:bookmarkStart w:id="0" w:name="_GoBack"/>
      <w:bookmarkEnd w:id="0"/>
    </w:p>
    <w:p w:rsidR="00CA0275" w:rsidRPr="005F3DB7" w:rsidRDefault="00E022DE" w:rsidP="005F3DB7">
      <w:pPr>
        <w:widowControl/>
        <w:tabs>
          <w:tab w:val="num" w:pos="855"/>
        </w:tabs>
        <w:spacing w:line="400" w:lineRule="exact"/>
        <w:ind w:left="709" w:rightChars="12" w:right="25" w:hanging="283"/>
        <w:jc w:val="left"/>
        <w:rPr>
          <w:rFonts w:asciiTheme="minorEastAsia" w:hAnsiTheme="minorEastAsia" w:cs="Times New Roman"/>
          <w:color w:val="000000"/>
          <w:kern w:val="0"/>
          <w:sz w:val="24"/>
          <w:szCs w:val="21"/>
        </w:rPr>
      </w:pPr>
      <w:r w:rsidRPr="00E022DE">
        <w:rPr>
          <w:rFonts w:asciiTheme="minorEastAsia" w:hAnsiTheme="minorEastAsia" w:cs="Times New Roman"/>
          <w:color w:val="000000"/>
          <w:kern w:val="0"/>
          <w:sz w:val="24"/>
          <w:szCs w:val="21"/>
        </w:rPr>
        <w:t>2</w:t>
      </w:r>
      <w:r w:rsidR="00685CC7">
        <w:rPr>
          <w:rFonts w:asciiTheme="minorEastAsia" w:hAnsiTheme="minorEastAsia" w:cs="Times New Roman" w:hint="eastAsia"/>
          <w:color w:val="000000"/>
          <w:kern w:val="0"/>
          <w:sz w:val="24"/>
          <w:szCs w:val="21"/>
        </w:rPr>
        <w:t>.</w:t>
      </w:r>
      <w:r w:rsidRPr="005F3DB7">
        <w:rPr>
          <w:rFonts w:asciiTheme="minorEastAsia" w:hAnsiTheme="minorEastAsia" w:cs="Times New Roman" w:hint="eastAsia"/>
          <w:color w:val="000000"/>
          <w:kern w:val="0"/>
          <w:sz w:val="24"/>
          <w:szCs w:val="21"/>
        </w:rPr>
        <w:t>学习成绩优秀</w:t>
      </w:r>
      <w:r w:rsidR="00CA0275" w:rsidRPr="005F3DB7">
        <w:rPr>
          <w:rFonts w:asciiTheme="minorEastAsia" w:hAnsiTheme="minorEastAsia" w:cs="Times New Roman" w:hint="eastAsia"/>
          <w:color w:val="000000"/>
          <w:kern w:val="0"/>
          <w:sz w:val="24"/>
          <w:szCs w:val="21"/>
        </w:rPr>
        <w:t>，</w:t>
      </w:r>
      <w:r w:rsidR="005565FB">
        <w:rPr>
          <w:rFonts w:asciiTheme="minorEastAsia" w:hAnsiTheme="minorEastAsia" w:cs="Times New Roman" w:hint="eastAsia"/>
          <w:color w:val="000000"/>
          <w:kern w:val="0"/>
          <w:sz w:val="24"/>
          <w:szCs w:val="21"/>
        </w:rPr>
        <w:t>“985”</w:t>
      </w:r>
      <w:r w:rsidR="005565FB" w:rsidRPr="005565FB">
        <w:rPr>
          <w:rFonts w:asciiTheme="minorEastAsia" w:hAnsiTheme="minorEastAsia" w:cs="Times New Roman" w:hint="eastAsia"/>
          <w:color w:val="000000"/>
          <w:kern w:val="0"/>
          <w:sz w:val="24"/>
          <w:szCs w:val="21"/>
        </w:rPr>
        <w:t xml:space="preserve"> </w:t>
      </w:r>
      <w:r w:rsidR="005565FB" w:rsidRPr="00685CC7">
        <w:rPr>
          <w:rFonts w:asciiTheme="minorEastAsia" w:hAnsiTheme="minorEastAsia" w:cs="Times New Roman" w:hint="eastAsia"/>
          <w:color w:val="000000"/>
          <w:kern w:val="0"/>
          <w:sz w:val="24"/>
          <w:szCs w:val="21"/>
        </w:rPr>
        <w:t>、</w:t>
      </w:r>
      <w:r w:rsidR="005565FB">
        <w:rPr>
          <w:rFonts w:asciiTheme="minorEastAsia" w:hAnsiTheme="minorEastAsia" w:cs="Times New Roman" w:hint="eastAsia"/>
          <w:color w:val="000000"/>
          <w:kern w:val="0"/>
          <w:sz w:val="24"/>
          <w:szCs w:val="21"/>
        </w:rPr>
        <w:t>“211”院校综合排名前30%，地方知名高校综合排名前5%；</w:t>
      </w:r>
      <w:r w:rsidR="00CA0275" w:rsidRPr="005F3DB7">
        <w:rPr>
          <w:rFonts w:asciiTheme="minorEastAsia" w:hAnsiTheme="minorEastAsia" w:cs="Times New Roman" w:hint="eastAsia"/>
          <w:color w:val="000000"/>
          <w:kern w:val="0"/>
          <w:sz w:val="24"/>
          <w:szCs w:val="21"/>
        </w:rPr>
        <w:t>英语</w:t>
      </w:r>
      <w:r w:rsidR="009F0D7C" w:rsidRPr="005F3DB7">
        <w:rPr>
          <w:rFonts w:asciiTheme="minorEastAsia" w:hAnsiTheme="minorEastAsia" w:cs="Times New Roman" w:hint="eastAsia"/>
          <w:color w:val="000000"/>
          <w:kern w:val="0"/>
          <w:sz w:val="24"/>
          <w:szCs w:val="21"/>
        </w:rPr>
        <w:t>水</w:t>
      </w:r>
      <w:r w:rsidR="00691E34">
        <w:rPr>
          <w:rFonts w:asciiTheme="minorEastAsia" w:hAnsiTheme="minorEastAsia" w:cs="Times New Roman" w:hint="eastAsia"/>
          <w:color w:val="000000"/>
          <w:kern w:val="0"/>
          <w:sz w:val="24"/>
          <w:szCs w:val="21"/>
        </w:rPr>
        <w:t>平</w:t>
      </w:r>
      <w:r w:rsidR="00CA0275" w:rsidRPr="005F3DB7">
        <w:rPr>
          <w:rFonts w:asciiTheme="minorEastAsia" w:hAnsiTheme="minorEastAsia" w:cs="Times New Roman" w:hint="eastAsia"/>
          <w:color w:val="000000"/>
          <w:kern w:val="0"/>
          <w:sz w:val="24"/>
          <w:szCs w:val="21"/>
        </w:rPr>
        <w:t>良好</w:t>
      </w:r>
      <w:r w:rsidR="005F3DB7" w:rsidRPr="00391578">
        <w:rPr>
          <w:rFonts w:asciiTheme="minorEastAsia" w:hAnsiTheme="minorEastAsia" w:cs="Times New Roman" w:hint="eastAsia"/>
          <w:color w:val="000000"/>
          <w:kern w:val="0"/>
          <w:sz w:val="24"/>
          <w:szCs w:val="21"/>
        </w:rPr>
        <w:t>；</w:t>
      </w:r>
    </w:p>
    <w:p w:rsidR="00E022DE" w:rsidRPr="005F3DB7" w:rsidRDefault="00E022DE" w:rsidP="005F3DB7">
      <w:pPr>
        <w:widowControl/>
        <w:tabs>
          <w:tab w:val="num" w:pos="855"/>
        </w:tabs>
        <w:spacing w:line="400" w:lineRule="exact"/>
        <w:ind w:left="709" w:rightChars="12" w:right="25" w:hanging="283"/>
        <w:jc w:val="left"/>
        <w:rPr>
          <w:rFonts w:asciiTheme="minorEastAsia" w:hAnsiTheme="minorEastAsia" w:cs="Times New Roman"/>
          <w:color w:val="000000"/>
          <w:kern w:val="0"/>
          <w:sz w:val="24"/>
          <w:szCs w:val="21"/>
        </w:rPr>
      </w:pPr>
      <w:r w:rsidRPr="00E022DE">
        <w:rPr>
          <w:rFonts w:asciiTheme="minorEastAsia" w:hAnsiTheme="minorEastAsia" w:cs="Times New Roman"/>
          <w:color w:val="000000"/>
          <w:kern w:val="0"/>
          <w:sz w:val="24"/>
          <w:szCs w:val="21"/>
        </w:rPr>
        <w:t>3</w:t>
      </w:r>
      <w:r w:rsidR="00685CC7">
        <w:rPr>
          <w:rFonts w:asciiTheme="minorEastAsia" w:hAnsiTheme="minorEastAsia" w:cs="Times New Roman" w:hint="eastAsia"/>
          <w:color w:val="000000"/>
          <w:kern w:val="0"/>
          <w:sz w:val="24"/>
          <w:szCs w:val="21"/>
        </w:rPr>
        <w:t>.</w:t>
      </w:r>
      <w:r w:rsidRPr="005F3DB7">
        <w:rPr>
          <w:rFonts w:asciiTheme="minorEastAsia" w:hAnsiTheme="minorEastAsia" w:cs="Times New Roman" w:hint="eastAsia"/>
          <w:color w:val="000000"/>
          <w:kern w:val="0"/>
          <w:sz w:val="24"/>
          <w:szCs w:val="21"/>
        </w:rPr>
        <w:t>有志于从事</w:t>
      </w:r>
      <w:r w:rsidR="009F0D7C" w:rsidRPr="005F3DB7">
        <w:rPr>
          <w:rFonts w:asciiTheme="minorEastAsia" w:hAnsiTheme="minorEastAsia" w:cs="Times New Roman" w:hint="eastAsia"/>
          <w:color w:val="000000"/>
          <w:kern w:val="0"/>
          <w:sz w:val="24"/>
          <w:szCs w:val="21"/>
        </w:rPr>
        <w:t>科学</w:t>
      </w:r>
      <w:r w:rsidRPr="005F3DB7">
        <w:rPr>
          <w:rFonts w:asciiTheme="minorEastAsia" w:hAnsiTheme="minorEastAsia" w:cs="Times New Roman" w:hint="eastAsia"/>
          <w:color w:val="000000"/>
          <w:kern w:val="0"/>
          <w:sz w:val="24"/>
          <w:szCs w:val="21"/>
        </w:rPr>
        <w:t>研究工作，品德良好</w:t>
      </w:r>
      <w:r w:rsidR="009F0D7C" w:rsidRPr="005F3DB7">
        <w:rPr>
          <w:rFonts w:asciiTheme="minorEastAsia" w:hAnsiTheme="minorEastAsia" w:cs="Times New Roman" w:hint="eastAsia"/>
          <w:color w:val="000000"/>
          <w:kern w:val="0"/>
          <w:sz w:val="24"/>
          <w:szCs w:val="21"/>
        </w:rPr>
        <w:t>，有较强的表达和沟通能力；</w:t>
      </w:r>
    </w:p>
    <w:p w:rsidR="00E022DE" w:rsidRPr="005F3DB7" w:rsidRDefault="005F3DB7" w:rsidP="005F3DB7">
      <w:pPr>
        <w:widowControl/>
        <w:tabs>
          <w:tab w:val="num" w:pos="855"/>
        </w:tabs>
        <w:spacing w:line="400" w:lineRule="exact"/>
        <w:ind w:left="709" w:rightChars="12" w:right="25" w:hanging="283"/>
        <w:jc w:val="left"/>
        <w:rPr>
          <w:rFonts w:asciiTheme="minorEastAsia" w:hAnsiTheme="minorEastAsia" w:cs="Times New Roman"/>
          <w:color w:val="000000"/>
          <w:kern w:val="0"/>
          <w:sz w:val="24"/>
          <w:szCs w:val="21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1"/>
        </w:rPr>
        <w:t>4</w:t>
      </w:r>
      <w:r w:rsidR="00685CC7">
        <w:rPr>
          <w:rFonts w:asciiTheme="minorEastAsia" w:hAnsiTheme="minorEastAsia" w:cs="Times New Roman"/>
          <w:color w:val="000000"/>
          <w:kern w:val="0"/>
          <w:sz w:val="24"/>
          <w:szCs w:val="21"/>
        </w:rPr>
        <w:t>.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1"/>
        </w:rPr>
        <w:t>专业范围：</w:t>
      </w:r>
      <w:r w:rsidR="00EF2800" w:rsidRPr="005F3DB7">
        <w:rPr>
          <w:rFonts w:asciiTheme="minorEastAsia" w:hAnsiTheme="minorEastAsia" w:cs="Times New Roman" w:hint="eastAsia"/>
          <w:color w:val="000000"/>
          <w:kern w:val="0"/>
          <w:sz w:val="24"/>
          <w:szCs w:val="21"/>
        </w:rPr>
        <w:t>高分子</w:t>
      </w:r>
      <w:r w:rsidR="00E022DE" w:rsidRPr="005F3DB7">
        <w:rPr>
          <w:rFonts w:asciiTheme="minorEastAsia" w:hAnsiTheme="minorEastAsia" w:cs="Times New Roman" w:hint="eastAsia"/>
          <w:color w:val="000000"/>
          <w:kern w:val="0"/>
          <w:sz w:val="24"/>
          <w:szCs w:val="21"/>
        </w:rPr>
        <w:t>、化学、</w:t>
      </w:r>
      <w:r w:rsidR="00EF2800" w:rsidRPr="005F3DB7">
        <w:rPr>
          <w:rFonts w:asciiTheme="minorEastAsia" w:hAnsiTheme="minorEastAsia" w:cs="Times New Roman" w:hint="eastAsia"/>
          <w:color w:val="000000"/>
          <w:kern w:val="0"/>
          <w:sz w:val="24"/>
          <w:szCs w:val="21"/>
        </w:rPr>
        <w:t>材料、</w:t>
      </w:r>
      <w:r w:rsidR="00B657F3" w:rsidRPr="005F3DB7">
        <w:rPr>
          <w:rFonts w:asciiTheme="minorEastAsia" w:hAnsiTheme="minorEastAsia" w:cs="Times New Roman" w:hint="eastAsia"/>
          <w:color w:val="000000"/>
          <w:kern w:val="0"/>
          <w:sz w:val="24"/>
          <w:szCs w:val="21"/>
        </w:rPr>
        <w:t>物理、</w:t>
      </w:r>
      <w:r w:rsidR="00E022DE" w:rsidRPr="005F3DB7">
        <w:rPr>
          <w:rFonts w:asciiTheme="minorEastAsia" w:hAnsiTheme="minorEastAsia" w:cs="Times New Roman" w:hint="eastAsia"/>
          <w:color w:val="000000"/>
          <w:kern w:val="0"/>
          <w:sz w:val="24"/>
          <w:szCs w:val="21"/>
        </w:rPr>
        <w:t>生物学等</w:t>
      </w:r>
      <w:r w:rsidR="001B072A">
        <w:rPr>
          <w:rFonts w:asciiTheme="minorEastAsia" w:hAnsiTheme="minorEastAsia" w:cs="Times New Roman" w:hint="eastAsia"/>
          <w:color w:val="000000"/>
          <w:kern w:val="0"/>
          <w:sz w:val="24"/>
          <w:szCs w:val="21"/>
        </w:rPr>
        <w:t>相关</w:t>
      </w:r>
      <w:r w:rsidR="00E022DE" w:rsidRPr="005F3DB7">
        <w:rPr>
          <w:rFonts w:asciiTheme="minorEastAsia" w:hAnsiTheme="minorEastAsia" w:cs="Times New Roman" w:hint="eastAsia"/>
          <w:color w:val="000000"/>
          <w:kern w:val="0"/>
          <w:sz w:val="24"/>
          <w:szCs w:val="21"/>
        </w:rPr>
        <w:t>专业。</w:t>
      </w:r>
    </w:p>
    <w:p w:rsidR="00E022DE" w:rsidRDefault="00E022DE" w:rsidP="00E022DE">
      <w:pPr>
        <w:widowControl/>
        <w:spacing w:line="400" w:lineRule="exact"/>
        <w:ind w:rightChars="12" w:right="25"/>
        <w:jc w:val="left"/>
        <w:rPr>
          <w:rFonts w:ascii="Times New Roman" w:eastAsia="仿宋_GB2312" w:hAnsi="Times New Roman" w:cs="宋体"/>
          <w:b/>
          <w:bCs/>
          <w:color w:val="000000"/>
          <w:kern w:val="0"/>
          <w:sz w:val="24"/>
        </w:rPr>
      </w:pPr>
      <w:r w:rsidRPr="00E022DE">
        <w:rPr>
          <w:rFonts w:ascii="Times New Roman" w:eastAsia="仿宋_GB2312" w:hAnsi="Times New Roman" w:cs="宋体" w:hint="eastAsia"/>
          <w:b/>
          <w:bCs/>
          <w:color w:val="000000"/>
          <w:kern w:val="0"/>
          <w:sz w:val="24"/>
        </w:rPr>
        <w:t>五、申请材料：</w:t>
      </w:r>
    </w:p>
    <w:p w:rsidR="00EF2800" w:rsidRPr="00E022DE" w:rsidRDefault="00EF2800" w:rsidP="00E022DE">
      <w:pPr>
        <w:widowControl/>
        <w:spacing w:line="400" w:lineRule="exact"/>
        <w:ind w:rightChars="12" w:right="25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cs="Tahoma" w:hint="eastAsia"/>
          <w:color w:val="000000"/>
        </w:rPr>
        <w:t>报到时请携带以下材料原件以供核对，如发现弄虚作假行为即取消夏令营录取资格：</w:t>
      </w:r>
    </w:p>
    <w:p w:rsidR="00E022DE" w:rsidRPr="00685CC7" w:rsidRDefault="00E022DE" w:rsidP="00685CC7">
      <w:pPr>
        <w:widowControl/>
        <w:tabs>
          <w:tab w:val="num" w:pos="855"/>
        </w:tabs>
        <w:spacing w:line="400" w:lineRule="exact"/>
        <w:ind w:left="426" w:rightChars="12" w:right="25"/>
        <w:jc w:val="left"/>
        <w:rPr>
          <w:rFonts w:asciiTheme="minorEastAsia" w:hAnsiTheme="minorEastAsia" w:cs="Times New Roman"/>
          <w:color w:val="000000"/>
          <w:kern w:val="0"/>
          <w:sz w:val="24"/>
          <w:szCs w:val="21"/>
        </w:rPr>
      </w:pPr>
      <w:r w:rsidRPr="00E022DE">
        <w:rPr>
          <w:rFonts w:asciiTheme="minorEastAsia" w:hAnsiTheme="minorEastAsia" w:cs="Times New Roman"/>
          <w:color w:val="000000"/>
          <w:kern w:val="0"/>
          <w:sz w:val="24"/>
          <w:szCs w:val="21"/>
        </w:rPr>
        <w:t>1</w:t>
      </w:r>
      <w:r w:rsidR="00685CC7">
        <w:rPr>
          <w:rFonts w:asciiTheme="minorEastAsia" w:hAnsiTheme="minorEastAsia" w:cs="Times New Roman" w:hint="eastAsia"/>
          <w:color w:val="000000"/>
          <w:kern w:val="0"/>
          <w:sz w:val="24"/>
          <w:szCs w:val="21"/>
        </w:rPr>
        <w:t>.</w:t>
      </w:r>
      <w:r w:rsidRPr="00E022DE">
        <w:rPr>
          <w:rFonts w:asciiTheme="minorEastAsia" w:hAnsiTheme="minorEastAsia" w:cs="Times New Roman"/>
          <w:color w:val="000000"/>
          <w:kern w:val="0"/>
          <w:sz w:val="24"/>
          <w:szCs w:val="21"/>
        </w:rPr>
        <w:t>“</w:t>
      </w:r>
      <w:r w:rsidRPr="00685CC7">
        <w:rPr>
          <w:rFonts w:asciiTheme="minorEastAsia" w:hAnsiTheme="minorEastAsia" w:cs="Times New Roman" w:hint="eastAsia"/>
          <w:color w:val="000000"/>
          <w:kern w:val="0"/>
          <w:sz w:val="24"/>
          <w:szCs w:val="21"/>
        </w:rPr>
        <w:t>复旦大学</w:t>
      </w:r>
      <w:r w:rsidR="00EF2800" w:rsidRPr="00685CC7">
        <w:rPr>
          <w:rFonts w:asciiTheme="minorEastAsia" w:hAnsiTheme="minorEastAsia" w:cs="Times New Roman" w:hint="eastAsia"/>
          <w:color w:val="000000"/>
          <w:kern w:val="0"/>
          <w:sz w:val="24"/>
          <w:szCs w:val="21"/>
        </w:rPr>
        <w:t>高分子科学</w:t>
      </w:r>
      <w:r w:rsidRPr="00685CC7">
        <w:rPr>
          <w:rFonts w:asciiTheme="minorEastAsia" w:hAnsiTheme="minorEastAsia" w:cs="Times New Roman" w:hint="eastAsia"/>
          <w:color w:val="000000"/>
          <w:kern w:val="0"/>
          <w:sz w:val="24"/>
          <w:szCs w:val="21"/>
        </w:rPr>
        <w:t>系</w:t>
      </w:r>
      <w:r w:rsidRPr="00E022DE">
        <w:rPr>
          <w:rFonts w:asciiTheme="minorEastAsia" w:hAnsiTheme="minorEastAsia" w:cs="Times New Roman"/>
          <w:color w:val="000000"/>
          <w:kern w:val="0"/>
          <w:sz w:val="24"/>
          <w:szCs w:val="21"/>
        </w:rPr>
        <w:t>201</w:t>
      </w:r>
      <w:r w:rsidR="007256E6">
        <w:rPr>
          <w:rFonts w:asciiTheme="minorEastAsia" w:hAnsiTheme="minorEastAsia" w:cs="Times New Roman" w:hint="eastAsia"/>
          <w:color w:val="000000"/>
          <w:kern w:val="0"/>
          <w:sz w:val="24"/>
          <w:szCs w:val="21"/>
        </w:rPr>
        <w:t>7</w:t>
      </w:r>
      <w:r w:rsidRPr="00685CC7">
        <w:rPr>
          <w:rFonts w:asciiTheme="minorEastAsia" w:hAnsiTheme="minorEastAsia" w:cs="Times New Roman" w:hint="eastAsia"/>
          <w:color w:val="000000"/>
          <w:kern w:val="0"/>
          <w:sz w:val="24"/>
          <w:szCs w:val="21"/>
        </w:rPr>
        <w:t>年大学生夏令营申请表</w:t>
      </w:r>
      <w:r w:rsidRPr="00E022DE">
        <w:rPr>
          <w:rFonts w:asciiTheme="minorEastAsia" w:hAnsiTheme="minorEastAsia" w:cs="Times New Roman"/>
          <w:color w:val="000000"/>
          <w:kern w:val="0"/>
          <w:sz w:val="24"/>
          <w:szCs w:val="21"/>
        </w:rPr>
        <w:t>”</w:t>
      </w:r>
      <w:r w:rsidRPr="00685CC7">
        <w:rPr>
          <w:rFonts w:asciiTheme="minorEastAsia" w:hAnsiTheme="minorEastAsia" w:cs="Times New Roman" w:hint="eastAsia"/>
          <w:color w:val="000000"/>
          <w:kern w:val="0"/>
          <w:sz w:val="24"/>
          <w:szCs w:val="21"/>
        </w:rPr>
        <w:t>（网上填报结束之后自动生成）</w:t>
      </w:r>
      <w:r w:rsidRPr="00E022DE">
        <w:rPr>
          <w:rFonts w:asciiTheme="minorEastAsia" w:hAnsiTheme="minorEastAsia" w:cs="Times New Roman"/>
          <w:color w:val="000000"/>
          <w:kern w:val="0"/>
          <w:sz w:val="24"/>
          <w:szCs w:val="21"/>
        </w:rPr>
        <w:t xml:space="preserve"> 1</w:t>
      </w:r>
      <w:r w:rsidRPr="00685CC7">
        <w:rPr>
          <w:rFonts w:asciiTheme="minorEastAsia" w:hAnsiTheme="minorEastAsia" w:cs="Times New Roman" w:hint="eastAsia"/>
          <w:color w:val="000000"/>
          <w:kern w:val="0"/>
          <w:sz w:val="24"/>
          <w:szCs w:val="21"/>
        </w:rPr>
        <w:t>份；</w:t>
      </w:r>
    </w:p>
    <w:p w:rsidR="00E022DE" w:rsidRDefault="00E022DE" w:rsidP="00E022DE">
      <w:pPr>
        <w:widowControl/>
        <w:tabs>
          <w:tab w:val="num" w:pos="855"/>
        </w:tabs>
        <w:spacing w:line="400" w:lineRule="exact"/>
        <w:ind w:left="709" w:rightChars="12" w:right="25" w:hanging="283"/>
        <w:jc w:val="left"/>
        <w:rPr>
          <w:rFonts w:asciiTheme="minorEastAsia" w:hAnsiTheme="minorEastAsia" w:cs="Times New Roman"/>
          <w:color w:val="000000"/>
          <w:kern w:val="0"/>
          <w:sz w:val="24"/>
          <w:szCs w:val="21"/>
        </w:rPr>
      </w:pPr>
      <w:r w:rsidRPr="00E022DE">
        <w:rPr>
          <w:rFonts w:asciiTheme="minorEastAsia" w:hAnsiTheme="minorEastAsia" w:cs="Times New Roman"/>
          <w:color w:val="000000"/>
          <w:kern w:val="0"/>
          <w:sz w:val="24"/>
          <w:szCs w:val="21"/>
        </w:rPr>
        <w:t>2</w:t>
      </w:r>
      <w:r w:rsidR="00AD068E" w:rsidRPr="00685CC7">
        <w:rPr>
          <w:rFonts w:asciiTheme="minorEastAsia" w:hAnsiTheme="minorEastAsia" w:cs="Times New Roman" w:hint="eastAsia"/>
          <w:color w:val="000000"/>
          <w:kern w:val="0"/>
          <w:sz w:val="24"/>
          <w:szCs w:val="21"/>
        </w:rPr>
        <w:t>．</w:t>
      </w:r>
      <w:r w:rsidRPr="00685CC7">
        <w:rPr>
          <w:rFonts w:asciiTheme="minorEastAsia" w:hAnsiTheme="minorEastAsia" w:cs="Times New Roman" w:hint="eastAsia"/>
          <w:color w:val="000000"/>
          <w:kern w:val="0"/>
          <w:sz w:val="24"/>
          <w:szCs w:val="21"/>
        </w:rPr>
        <w:t>高级职称以上</w:t>
      </w:r>
      <w:r w:rsidR="005F3DB7" w:rsidRPr="00685CC7">
        <w:rPr>
          <w:rFonts w:asciiTheme="minorEastAsia" w:hAnsiTheme="minorEastAsia" w:cs="Times New Roman" w:hint="eastAsia"/>
          <w:color w:val="000000"/>
          <w:kern w:val="0"/>
          <w:sz w:val="24"/>
          <w:szCs w:val="21"/>
        </w:rPr>
        <w:t>的专</w:t>
      </w:r>
      <w:r w:rsidRPr="00685CC7">
        <w:rPr>
          <w:rFonts w:asciiTheme="minorEastAsia" w:hAnsiTheme="minorEastAsia" w:cs="Times New Roman" w:hint="eastAsia"/>
          <w:color w:val="000000"/>
          <w:kern w:val="0"/>
          <w:sz w:val="24"/>
          <w:szCs w:val="21"/>
        </w:rPr>
        <w:t>家</w:t>
      </w:r>
      <w:r w:rsidR="005F3DB7" w:rsidRPr="00E022DE">
        <w:rPr>
          <w:rFonts w:asciiTheme="minorEastAsia" w:hAnsiTheme="minorEastAsia" w:cs="Times New Roman"/>
          <w:color w:val="000000"/>
          <w:kern w:val="0"/>
          <w:sz w:val="24"/>
          <w:szCs w:val="21"/>
        </w:rPr>
        <w:t xml:space="preserve"> </w:t>
      </w:r>
      <w:r w:rsidRPr="00E022DE">
        <w:rPr>
          <w:rFonts w:asciiTheme="minorEastAsia" w:hAnsiTheme="minorEastAsia" w:cs="Times New Roman"/>
          <w:color w:val="000000"/>
          <w:kern w:val="0"/>
          <w:sz w:val="24"/>
          <w:szCs w:val="21"/>
        </w:rPr>
        <w:t>“</w:t>
      </w:r>
      <w:r w:rsidRPr="00685CC7">
        <w:rPr>
          <w:rFonts w:asciiTheme="minorEastAsia" w:hAnsiTheme="minorEastAsia" w:cs="Times New Roman" w:hint="eastAsia"/>
          <w:color w:val="000000"/>
          <w:kern w:val="0"/>
          <w:sz w:val="24"/>
          <w:szCs w:val="21"/>
        </w:rPr>
        <w:t>申请复旦大学推荐免试研究生导师推荐信</w:t>
      </w:r>
      <w:r w:rsidRPr="00E022DE">
        <w:rPr>
          <w:rFonts w:asciiTheme="minorEastAsia" w:hAnsiTheme="minorEastAsia" w:cs="Times New Roman"/>
          <w:color w:val="000000"/>
          <w:kern w:val="0"/>
          <w:sz w:val="24"/>
          <w:szCs w:val="21"/>
        </w:rPr>
        <w:t>”2</w:t>
      </w:r>
      <w:r w:rsidRPr="00685CC7">
        <w:rPr>
          <w:rFonts w:asciiTheme="minorEastAsia" w:hAnsiTheme="minorEastAsia" w:cs="Times New Roman" w:hint="eastAsia"/>
          <w:color w:val="000000"/>
          <w:kern w:val="0"/>
          <w:sz w:val="24"/>
          <w:szCs w:val="21"/>
        </w:rPr>
        <w:t>封；</w:t>
      </w:r>
      <w:r w:rsidRPr="00685CC7">
        <w:rPr>
          <w:rFonts w:asciiTheme="minorEastAsia" w:hAnsiTheme="minorEastAsia" w:cs="Times New Roman"/>
          <w:color w:val="000000"/>
          <w:kern w:val="0"/>
          <w:sz w:val="24"/>
          <w:szCs w:val="21"/>
        </w:rPr>
        <w:t xml:space="preserve"> </w:t>
      </w:r>
    </w:p>
    <w:p w:rsidR="008221CE" w:rsidRPr="00685CC7" w:rsidRDefault="008221CE" w:rsidP="00E022DE">
      <w:pPr>
        <w:widowControl/>
        <w:tabs>
          <w:tab w:val="num" w:pos="855"/>
        </w:tabs>
        <w:spacing w:line="400" w:lineRule="exact"/>
        <w:ind w:left="709" w:rightChars="12" w:right="25" w:hanging="283"/>
        <w:jc w:val="left"/>
        <w:rPr>
          <w:rFonts w:asciiTheme="minorEastAsia" w:hAnsiTheme="minorEastAsia" w:cs="Times New Roman"/>
          <w:color w:val="000000"/>
          <w:kern w:val="0"/>
          <w:sz w:val="24"/>
          <w:szCs w:val="21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1"/>
        </w:rPr>
        <w:t>（申报直博生的推荐专家应具有指导博士生资格</w:t>
      </w:r>
      <w:r w:rsidR="00745C2A">
        <w:rPr>
          <w:rFonts w:asciiTheme="minorEastAsia" w:hAnsiTheme="minorEastAsia" w:cs="Times New Roman" w:hint="eastAsia"/>
          <w:color w:val="000000"/>
          <w:kern w:val="0"/>
          <w:sz w:val="24"/>
          <w:szCs w:val="21"/>
        </w:rPr>
        <w:t>；并需提交科研计划书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1"/>
        </w:rPr>
        <w:t>。）</w:t>
      </w:r>
    </w:p>
    <w:p w:rsidR="00C11F61" w:rsidRDefault="00E022DE" w:rsidP="00E022DE">
      <w:pPr>
        <w:widowControl/>
        <w:tabs>
          <w:tab w:val="num" w:pos="855"/>
        </w:tabs>
        <w:spacing w:line="400" w:lineRule="exact"/>
        <w:ind w:left="709" w:rightChars="12" w:right="25" w:hanging="283"/>
        <w:jc w:val="left"/>
        <w:rPr>
          <w:rFonts w:asciiTheme="minorEastAsia" w:hAnsiTheme="minorEastAsia" w:cs="Times New Roman"/>
          <w:color w:val="000000"/>
          <w:kern w:val="0"/>
          <w:sz w:val="24"/>
          <w:szCs w:val="21"/>
        </w:rPr>
      </w:pPr>
      <w:r w:rsidRPr="00E022DE">
        <w:rPr>
          <w:rFonts w:asciiTheme="minorEastAsia" w:hAnsiTheme="minorEastAsia" w:cs="Times New Roman"/>
          <w:color w:val="000000"/>
          <w:kern w:val="0"/>
          <w:sz w:val="24"/>
          <w:szCs w:val="21"/>
        </w:rPr>
        <w:lastRenderedPageBreak/>
        <w:t>3</w:t>
      </w:r>
      <w:r w:rsidR="00685CC7">
        <w:rPr>
          <w:rFonts w:asciiTheme="minorEastAsia" w:hAnsiTheme="minorEastAsia" w:cs="Times New Roman" w:hint="eastAsia"/>
          <w:color w:val="000000"/>
          <w:kern w:val="0"/>
          <w:sz w:val="24"/>
          <w:szCs w:val="21"/>
        </w:rPr>
        <w:t>.</w:t>
      </w:r>
      <w:r w:rsidRPr="00685CC7">
        <w:rPr>
          <w:rFonts w:asciiTheme="minorEastAsia" w:hAnsiTheme="minorEastAsia" w:cs="Times New Roman" w:hint="eastAsia"/>
          <w:color w:val="000000"/>
          <w:kern w:val="0"/>
          <w:sz w:val="24"/>
          <w:szCs w:val="21"/>
        </w:rPr>
        <w:t>本科阶段成绩单及同年级总评成绩的排名（由教务部门盖章）</w:t>
      </w:r>
      <w:r w:rsidRPr="00685CC7">
        <w:rPr>
          <w:rFonts w:asciiTheme="minorEastAsia" w:hAnsiTheme="minorEastAsia" w:cs="Times New Roman"/>
          <w:color w:val="000000"/>
          <w:kern w:val="0"/>
          <w:sz w:val="24"/>
          <w:szCs w:val="21"/>
        </w:rPr>
        <w:t>1</w:t>
      </w:r>
      <w:r w:rsidRPr="00685CC7">
        <w:rPr>
          <w:rFonts w:asciiTheme="minorEastAsia" w:hAnsiTheme="minorEastAsia" w:cs="Times New Roman" w:hint="eastAsia"/>
          <w:color w:val="000000"/>
          <w:kern w:val="0"/>
          <w:sz w:val="24"/>
          <w:szCs w:val="21"/>
        </w:rPr>
        <w:t>份；</w:t>
      </w:r>
    </w:p>
    <w:p w:rsidR="00E022DE" w:rsidRPr="00685CC7" w:rsidRDefault="00E022DE" w:rsidP="00E022DE">
      <w:pPr>
        <w:widowControl/>
        <w:tabs>
          <w:tab w:val="num" w:pos="855"/>
        </w:tabs>
        <w:spacing w:line="400" w:lineRule="exact"/>
        <w:ind w:left="709" w:rightChars="12" w:right="25" w:hanging="283"/>
        <w:jc w:val="left"/>
        <w:rPr>
          <w:rFonts w:asciiTheme="minorEastAsia" w:hAnsiTheme="minorEastAsia" w:cs="Times New Roman"/>
          <w:color w:val="000000"/>
          <w:kern w:val="0"/>
          <w:sz w:val="24"/>
          <w:szCs w:val="21"/>
        </w:rPr>
      </w:pPr>
      <w:r w:rsidRPr="00E022DE">
        <w:rPr>
          <w:rFonts w:asciiTheme="minorEastAsia" w:hAnsiTheme="minorEastAsia" w:cs="Times New Roman"/>
          <w:color w:val="000000"/>
          <w:kern w:val="0"/>
          <w:sz w:val="24"/>
          <w:szCs w:val="21"/>
        </w:rPr>
        <w:t>4</w:t>
      </w:r>
      <w:r w:rsidR="00685CC7">
        <w:rPr>
          <w:rFonts w:asciiTheme="minorEastAsia" w:hAnsiTheme="minorEastAsia" w:cs="Times New Roman" w:hint="eastAsia"/>
          <w:color w:val="000000"/>
          <w:kern w:val="0"/>
          <w:sz w:val="24"/>
          <w:szCs w:val="21"/>
        </w:rPr>
        <w:t>.</w:t>
      </w:r>
      <w:r w:rsidR="00A4277E" w:rsidRPr="00685CC7">
        <w:rPr>
          <w:rFonts w:asciiTheme="minorEastAsia" w:hAnsiTheme="minorEastAsia" w:cs="Times New Roman" w:hint="eastAsia"/>
          <w:color w:val="000000"/>
          <w:kern w:val="0"/>
          <w:sz w:val="24"/>
          <w:szCs w:val="21"/>
        </w:rPr>
        <w:t>身份证、学生证；</w:t>
      </w:r>
      <w:r w:rsidRPr="00685CC7">
        <w:rPr>
          <w:rFonts w:asciiTheme="minorEastAsia" w:hAnsiTheme="minorEastAsia" w:cs="Times New Roman" w:hint="eastAsia"/>
          <w:color w:val="000000"/>
          <w:kern w:val="0"/>
          <w:sz w:val="24"/>
          <w:szCs w:val="21"/>
        </w:rPr>
        <w:t>其他证明材料（如已发表论文、各类获奖或资格证书、</w:t>
      </w:r>
      <w:r w:rsidRPr="00685CC7">
        <w:rPr>
          <w:rFonts w:asciiTheme="minorEastAsia" w:hAnsiTheme="minorEastAsia" w:cs="Times New Roman"/>
          <w:color w:val="000000"/>
          <w:kern w:val="0"/>
          <w:sz w:val="24"/>
          <w:szCs w:val="21"/>
        </w:rPr>
        <w:t>CET</w:t>
      </w:r>
      <w:r w:rsidRPr="00685CC7">
        <w:rPr>
          <w:rFonts w:asciiTheme="minorEastAsia" w:hAnsiTheme="minorEastAsia" w:cs="Times New Roman" w:hint="eastAsia"/>
          <w:color w:val="000000"/>
          <w:kern w:val="0"/>
          <w:sz w:val="24"/>
          <w:szCs w:val="21"/>
        </w:rPr>
        <w:t>四、六级等各类英语考试成绩单）复印件各</w:t>
      </w:r>
      <w:r w:rsidRPr="00E022DE">
        <w:rPr>
          <w:rFonts w:asciiTheme="minorEastAsia" w:hAnsiTheme="minorEastAsia" w:cs="Times New Roman"/>
          <w:color w:val="000000"/>
          <w:kern w:val="0"/>
          <w:sz w:val="24"/>
          <w:szCs w:val="21"/>
        </w:rPr>
        <w:t>1</w:t>
      </w:r>
      <w:r w:rsidRPr="00685CC7">
        <w:rPr>
          <w:rFonts w:asciiTheme="minorEastAsia" w:hAnsiTheme="minorEastAsia" w:cs="Times New Roman" w:hint="eastAsia"/>
          <w:color w:val="000000"/>
          <w:kern w:val="0"/>
          <w:sz w:val="24"/>
          <w:szCs w:val="21"/>
        </w:rPr>
        <w:t>份。</w:t>
      </w:r>
    </w:p>
    <w:p w:rsidR="00E022DE" w:rsidRPr="00E022DE" w:rsidRDefault="00E022DE" w:rsidP="00E022DE">
      <w:pPr>
        <w:widowControl/>
        <w:spacing w:line="400" w:lineRule="exact"/>
        <w:ind w:rightChars="12" w:right="2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022DE">
        <w:rPr>
          <w:rFonts w:ascii="Times New Roman" w:eastAsia="仿宋_GB2312" w:hAnsi="Times New Roman" w:cs="宋体" w:hint="eastAsia"/>
          <w:b/>
          <w:bCs/>
          <w:color w:val="000000"/>
          <w:kern w:val="0"/>
          <w:sz w:val="24"/>
        </w:rPr>
        <w:t>六、申请程序：</w:t>
      </w:r>
    </w:p>
    <w:p w:rsidR="00E022DE" w:rsidRPr="00E022DE" w:rsidRDefault="00E022DE" w:rsidP="00E022DE">
      <w:pPr>
        <w:widowControl/>
        <w:spacing w:line="400" w:lineRule="exact"/>
        <w:ind w:rightChars="12" w:right="25"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022DE">
        <w:rPr>
          <w:rFonts w:ascii="Times New Roman" w:eastAsia="仿宋_GB2312" w:hAnsi="Times New Roman" w:cs="Times New Roman"/>
          <w:kern w:val="0"/>
          <w:sz w:val="24"/>
          <w:szCs w:val="21"/>
        </w:rPr>
        <w:t>1</w:t>
      </w:r>
      <w:r w:rsidRPr="00E022DE">
        <w:rPr>
          <w:rFonts w:ascii="Times New Roman" w:eastAsia="仿宋_GB2312" w:hAnsi="Times New Roman" w:cs="宋体" w:hint="eastAsia"/>
          <w:kern w:val="0"/>
          <w:sz w:val="24"/>
          <w:szCs w:val="21"/>
        </w:rPr>
        <w:t>．</w:t>
      </w:r>
      <w:r w:rsidRPr="00E022DE">
        <w:rPr>
          <w:rFonts w:asciiTheme="minorEastAsia" w:hAnsiTheme="minorEastAsia" w:cs="宋体" w:hint="eastAsia"/>
          <w:kern w:val="0"/>
          <w:sz w:val="24"/>
          <w:szCs w:val="21"/>
        </w:rPr>
        <w:t>网上报名。</w:t>
      </w:r>
    </w:p>
    <w:p w:rsidR="00E022DE" w:rsidRPr="00E022DE" w:rsidRDefault="003E45B4" w:rsidP="00691E34">
      <w:pPr>
        <w:widowControl/>
        <w:spacing w:beforeLines="50" w:before="156" w:afterLines="50" w:after="156" w:line="400" w:lineRule="exact"/>
        <w:ind w:firstLine="420"/>
        <w:jc w:val="left"/>
        <w:rPr>
          <w:rFonts w:asciiTheme="minorEastAsia" w:hAnsiTheme="minorEastAsia" w:cs="宋体"/>
          <w:color w:val="000000"/>
          <w:kern w:val="0"/>
          <w:sz w:val="24"/>
          <w:szCs w:val="21"/>
        </w:rPr>
      </w:pPr>
      <w:r>
        <w:rPr>
          <w:rFonts w:asciiTheme="minorEastAsia" w:hAnsiTheme="minorEastAsia" w:cs="宋体" w:hint="eastAsia"/>
          <w:color w:val="FF0000"/>
          <w:kern w:val="0"/>
          <w:sz w:val="24"/>
          <w:szCs w:val="21"/>
        </w:rPr>
        <w:t xml:space="preserve"> </w:t>
      </w:r>
      <w:r w:rsidR="00E022DE" w:rsidRPr="007461C4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凡欲申请本系夏令营的同学，请于</w:t>
      </w:r>
      <w:r w:rsidR="002F7AC7" w:rsidRPr="007461C4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5</w:t>
      </w:r>
      <w:r w:rsidR="00E022DE" w:rsidRPr="007461C4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月</w:t>
      </w:r>
      <w:r w:rsidR="007256E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8</w:t>
      </w:r>
      <w:r w:rsidR="00E022DE" w:rsidRPr="007461C4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日至</w:t>
      </w:r>
      <w:r w:rsidR="00FE5B9A" w:rsidRPr="007461C4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5</w:t>
      </w:r>
      <w:r w:rsidR="00E022DE" w:rsidRPr="007461C4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月</w:t>
      </w:r>
      <w:r w:rsidR="00FE5B9A" w:rsidRPr="007461C4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3</w:t>
      </w:r>
      <w:r w:rsidR="007256E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1</w:t>
      </w:r>
      <w:r w:rsidR="00E022DE" w:rsidRPr="007461C4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日</w:t>
      </w:r>
      <w:r w:rsidR="00FE5B9A" w:rsidRPr="007461C4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晚24点之前</w:t>
      </w:r>
      <w:r w:rsidR="00E022DE" w:rsidRPr="007461C4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登录复旦大学研究生招生网(</w:t>
      </w:r>
      <w:hyperlink r:id="rId7" w:history="1">
        <w:r w:rsidR="00E022DE" w:rsidRPr="007461C4">
          <w:rPr>
            <w:rFonts w:asciiTheme="minorEastAsia" w:hAnsiTheme="minorEastAsia" w:cs="宋体" w:hint="eastAsia"/>
            <w:color w:val="000000" w:themeColor="text1"/>
            <w:kern w:val="0"/>
            <w:sz w:val="24"/>
            <w:szCs w:val="21"/>
          </w:rPr>
          <w:t>http://www.gsao.fudan.edu.cn/)</w:t>
        </w:r>
      </w:hyperlink>
      <w:r w:rsidR="00AD068E" w:rsidRPr="007461C4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→</w:t>
      </w:r>
      <w:r w:rsidR="00E022DE" w:rsidRPr="007461C4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复旦大学研究生报考服务系统</w:t>
      </w:r>
      <w:r w:rsidR="00AD068E" w:rsidRPr="007461C4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→</w:t>
      </w:r>
      <w:r w:rsidR="00E022DE" w:rsidRPr="007461C4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全国优秀大学生夏令营申请选拔进行网上申请。</w:t>
      </w:r>
    </w:p>
    <w:p w:rsidR="003A2425" w:rsidRPr="00B055FF" w:rsidRDefault="00E022DE" w:rsidP="00B055FF">
      <w:pPr>
        <w:widowControl/>
        <w:spacing w:line="312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E022DE">
        <w:rPr>
          <w:rFonts w:ascii="Times New Roman" w:eastAsia="仿宋_GB2312" w:hAnsi="Times New Roman" w:cs="Times New Roman"/>
          <w:kern w:val="0"/>
          <w:sz w:val="24"/>
          <w:szCs w:val="21"/>
        </w:rPr>
        <w:t>2</w:t>
      </w:r>
      <w:r w:rsidRPr="00A83650">
        <w:rPr>
          <w:rFonts w:ascii="Times New Roman" w:eastAsia="仿宋_GB2312" w:hAnsi="Times New Roman" w:cs="Times New Roman" w:hint="eastAsia"/>
          <w:kern w:val="0"/>
          <w:sz w:val="24"/>
          <w:szCs w:val="21"/>
        </w:rPr>
        <w:t>．</w:t>
      </w:r>
      <w:r w:rsidRPr="003A61C9">
        <w:rPr>
          <w:rFonts w:asciiTheme="minorEastAsia" w:hAnsiTheme="minorEastAsia" w:cs="宋体" w:hint="eastAsia"/>
          <w:kern w:val="0"/>
          <w:sz w:val="24"/>
          <w:szCs w:val="21"/>
        </w:rPr>
        <w:t>材料提交。</w:t>
      </w:r>
      <w:r w:rsidRPr="00E022DE">
        <w:rPr>
          <w:rFonts w:asciiTheme="minorEastAsia" w:hAnsiTheme="minorEastAsia" w:cs="宋体" w:hint="eastAsia"/>
          <w:kern w:val="0"/>
          <w:sz w:val="24"/>
          <w:szCs w:val="21"/>
        </w:rPr>
        <w:t>网上填报结束之后，请打印申请表格，签字盖章后，与其他申请材料一起邮寄</w:t>
      </w:r>
      <w:r w:rsidR="00B055FF" w:rsidRPr="00B055FF">
        <w:rPr>
          <w:rFonts w:asciiTheme="minorEastAsia" w:hAnsiTheme="minorEastAsia" w:cs="宋体" w:hint="eastAsia"/>
          <w:kern w:val="0"/>
          <w:sz w:val="24"/>
          <w:szCs w:val="21"/>
        </w:rPr>
        <w:t>至</w:t>
      </w:r>
      <w:r w:rsidR="00B055FF" w:rsidRPr="00C732CA">
        <w:rPr>
          <w:rFonts w:asciiTheme="minorEastAsia" w:hAnsiTheme="minorEastAsia" w:cs="宋体" w:hint="eastAsia"/>
          <w:kern w:val="0"/>
          <w:sz w:val="24"/>
          <w:szCs w:val="21"/>
        </w:rPr>
        <w:t>上海市邯郸路220号复旦大学高分子科学系光华楼东主楼515室</w:t>
      </w:r>
      <w:r w:rsidR="00AD068E">
        <w:rPr>
          <w:rFonts w:asciiTheme="minorEastAsia" w:hAnsiTheme="minorEastAsia" w:cs="宋体" w:hint="eastAsia"/>
          <w:kern w:val="0"/>
          <w:sz w:val="24"/>
          <w:szCs w:val="21"/>
        </w:rPr>
        <w:t>，刘</w:t>
      </w:r>
      <w:r w:rsidR="007256E6">
        <w:rPr>
          <w:rFonts w:asciiTheme="minorEastAsia" w:hAnsiTheme="minorEastAsia" w:cs="宋体" w:hint="eastAsia"/>
          <w:kern w:val="0"/>
          <w:sz w:val="24"/>
          <w:szCs w:val="21"/>
        </w:rPr>
        <w:t>老师</w:t>
      </w:r>
      <w:r w:rsidR="00AD068E">
        <w:rPr>
          <w:rFonts w:asciiTheme="minorEastAsia" w:hAnsiTheme="minorEastAsia" w:cs="宋体" w:hint="eastAsia"/>
          <w:kern w:val="0"/>
          <w:sz w:val="24"/>
          <w:szCs w:val="21"/>
        </w:rPr>
        <w:t>收</w:t>
      </w:r>
      <w:r w:rsidR="00C732CA" w:rsidRPr="00C732CA">
        <w:rPr>
          <w:rFonts w:asciiTheme="minorEastAsia" w:hAnsiTheme="minorEastAsia" w:cs="宋体" w:hint="eastAsia"/>
          <w:kern w:val="0"/>
          <w:sz w:val="24"/>
          <w:szCs w:val="21"/>
        </w:rPr>
        <w:t>（邮编：</w:t>
      </w:r>
      <w:r w:rsidR="00C732CA" w:rsidRPr="00C732CA">
        <w:rPr>
          <w:rFonts w:asciiTheme="minorEastAsia" w:hAnsiTheme="minorEastAsia" w:cs="宋体"/>
          <w:kern w:val="0"/>
          <w:sz w:val="24"/>
          <w:szCs w:val="21"/>
        </w:rPr>
        <w:t>200433</w:t>
      </w:r>
      <w:r w:rsidR="00C732CA">
        <w:rPr>
          <w:rFonts w:asciiTheme="minorEastAsia" w:hAnsiTheme="minorEastAsia" w:cs="宋体" w:hint="eastAsia"/>
          <w:kern w:val="0"/>
          <w:sz w:val="24"/>
          <w:szCs w:val="21"/>
        </w:rPr>
        <w:t>）</w:t>
      </w:r>
      <w:r w:rsidR="00B055FF" w:rsidRPr="00B055FF">
        <w:rPr>
          <w:rFonts w:asciiTheme="minorEastAsia" w:hAnsiTheme="minorEastAsia" w:cs="宋体" w:hint="eastAsia"/>
          <w:kern w:val="0"/>
          <w:sz w:val="24"/>
          <w:szCs w:val="21"/>
        </w:rPr>
        <w:t>。</w:t>
      </w:r>
      <w:r w:rsidR="003A2425" w:rsidRPr="00B055FF">
        <w:rPr>
          <w:rFonts w:asciiTheme="minorEastAsia" w:hAnsiTheme="minorEastAsia" w:cs="宋体" w:hint="eastAsia"/>
          <w:kern w:val="0"/>
          <w:sz w:val="24"/>
        </w:rPr>
        <w:t>申请材料要统一使用A4纸；</w:t>
      </w:r>
      <w:r w:rsidR="007256E6">
        <w:rPr>
          <w:rFonts w:asciiTheme="minorEastAsia" w:hAnsiTheme="minorEastAsia" w:cs="宋体" w:hint="eastAsia"/>
          <w:kern w:val="0"/>
          <w:sz w:val="24"/>
        </w:rPr>
        <w:t>请</w:t>
      </w:r>
      <w:r w:rsidR="003A2425" w:rsidRPr="00B055FF">
        <w:rPr>
          <w:rFonts w:asciiTheme="minorEastAsia" w:hAnsiTheme="minorEastAsia" w:cs="宋体" w:hint="eastAsia"/>
          <w:kern w:val="0"/>
          <w:sz w:val="24"/>
        </w:rPr>
        <w:t>把申请材料装入A4大信封；信封正面写</w:t>
      </w:r>
      <w:r w:rsidR="00FE5B9A">
        <w:rPr>
          <w:rFonts w:asciiTheme="minorEastAsia" w:hAnsiTheme="minorEastAsia" w:cs="宋体" w:hint="eastAsia"/>
          <w:kern w:val="0"/>
          <w:sz w:val="24"/>
        </w:rPr>
        <w:t>明</w:t>
      </w:r>
      <w:r w:rsidR="003A2425" w:rsidRPr="00B055FF">
        <w:rPr>
          <w:rFonts w:asciiTheme="minorEastAsia" w:hAnsiTheme="minorEastAsia" w:cs="宋体" w:hint="eastAsia"/>
          <w:kern w:val="0"/>
          <w:sz w:val="24"/>
        </w:rPr>
        <w:t>申请者姓名、所在学校及院系</w:t>
      </w:r>
      <w:r w:rsidR="00FE5B9A">
        <w:rPr>
          <w:rFonts w:asciiTheme="minorEastAsia" w:hAnsiTheme="minorEastAsia" w:cs="宋体" w:hint="eastAsia"/>
          <w:kern w:val="0"/>
          <w:sz w:val="24"/>
        </w:rPr>
        <w:t>，年级综合排名，英语四六级成绩及其</w:t>
      </w:r>
      <w:r w:rsidR="007256E6">
        <w:rPr>
          <w:rFonts w:asciiTheme="minorEastAsia" w:hAnsiTheme="minorEastAsia" w:cs="宋体" w:hint="eastAsia"/>
          <w:kern w:val="0"/>
          <w:sz w:val="24"/>
        </w:rPr>
        <w:t>他</w:t>
      </w:r>
      <w:r w:rsidR="00FE5B9A">
        <w:rPr>
          <w:rFonts w:asciiTheme="minorEastAsia" w:hAnsiTheme="minorEastAsia" w:cs="宋体" w:hint="eastAsia"/>
          <w:kern w:val="0"/>
          <w:sz w:val="24"/>
        </w:rPr>
        <w:t>外语成绩</w:t>
      </w:r>
      <w:r w:rsidR="003A2425" w:rsidRPr="00B055FF">
        <w:rPr>
          <w:rFonts w:asciiTheme="minorEastAsia" w:hAnsiTheme="minorEastAsia" w:cs="宋体" w:hint="eastAsia"/>
          <w:kern w:val="0"/>
          <w:sz w:val="24"/>
        </w:rPr>
        <w:t>。</w:t>
      </w:r>
    </w:p>
    <w:p w:rsidR="006F2F41" w:rsidRDefault="003A2425" w:rsidP="00B055FF">
      <w:pPr>
        <w:widowControl/>
        <w:spacing w:line="312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</w:rPr>
      </w:pPr>
      <w:r w:rsidRPr="00B055FF">
        <w:rPr>
          <w:rFonts w:asciiTheme="minorEastAsia" w:hAnsiTheme="minorEastAsia" w:cs="宋体" w:hint="eastAsia"/>
          <w:kern w:val="0"/>
          <w:sz w:val="24"/>
        </w:rPr>
        <w:t>所有申请材料请于201</w:t>
      </w:r>
      <w:r w:rsidR="007256E6">
        <w:rPr>
          <w:rFonts w:asciiTheme="minorEastAsia" w:hAnsiTheme="minorEastAsia" w:cs="宋体" w:hint="eastAsia"/>
          <w:kern w:val="0"/>
          <w:sz w:val="24"/>
        </w:rPr>
        <w:t>7</w:t>
      </w:r>
      <w:r w:rsidRPr="00B055FF">
        <w:rPr>
          <w:rFonts w:asciiTheme="minorEastAsia" w:hAnsiTheme="minorEastAsia" w:cs="宋体" w:hint="eastAsia"/>
          <w:kern w:val="0"/>
          <w:sz w:val="24"/>
        </w:rPr>
        <w:t>年6月</w:t>
      </w:r>
      <w:r w:rsidR="007256E6">
        <w:rPr>
          <w:rFonts w:asciiTheme="minorEastAsia" w:hAnsiTheme="minorEastAsia" w:cs="宋体" w:hint="eastAsia"/>
          <w:kern w:val="0"/>
          <w:sz w:val="24"/>
        </w:rPr>
        <w:t>2</w:t>
      </w:r>
      <w:r w:rsidR="006F2F41">
        <w:rPr>
          <w:rFonts w:asciiTheme="minorEastAsia" w:hAnsiTheme="minorEastAsia" w:cs="宋体" w:hint="eastAsia"/>
          <w:kern w:val="0"/>
          <w:sz w:val="24"/>
        </w:rPr>
        <w:t>日前寄</w:t>
      </w:r>
      <w:r w:rsidRPr="00B055FF">
        <w:rPr>
          <w:rFonts w:asciiTheme="minorEastAsia" w:hAnsiTheme="minorEastAsia" w:cs="宋体" w:hint="eastAsia"/>
          <w:kern w:val="0"/>
          <w:sz w:val="24"/>
        </w:rPr>
        <w:t>或送达复旦大学</w:t>
      </w:r>
      <w:r w:rsidR="00B055FF" w:rsidRPr="00B055FF">
        <w:rPr>
          <w:rFonts w:asciiTheme="minorEastAsia" w:hAnsiTheme="minorEastAsia" w:cs="宋体" w:hint="eastAsia"/>
          <w:kern w:val="0"/>
          <w:sz w:val="24"/>
        </w:rPr>
        <w:t>高分子科学系</w:t>
      </w:r>
      <w:r w:rsidRPr="00B055FF">
        <w:rPr>
          <w:rFonts w:asciiTheme="minorEastAsia" w:hAnsiTheme="minorEastAsia" w:cs="宋体" w:hint="eastAsia"/>
          <w:kern w:val="0"/>
          <w:sz w:val="24"/>
        </w:rPr>
        <w:t>教务办公室（</w:t>
      </w:r>
      <w:r w:rsidR="00B055FF" w:rsidRPr="00B055FF">
        <w:rPr>
          <w:rFonts w:asciiTheme="minorEastAsia" w:hAnsiTheme="minorEastAsia" w:cs="宋体" w:hint="eastAsia"/>
          <w:kern w:val="0"/>
          <w:sz w:val="24"/>
        </w:rPr>
        <w:t>光华楼东主楼515</w:t>
      </w:r>
      <w:r w:rsidRPr="00B055FF">
        <w:rPr>
          <w:rFonts w:asciiTheme="minorEastAsia" w:hAnsiTheme="minorEastAsia" w:cs="宋体" w:hint="eastAsia"/>
          <w:kern w:val="0"/>
          <w:sz w:val="24"/>
        </w:rPr>
        <w:t>室）。</w:t>
      </w:r>
      <w:r w:rsidR="00C732CA" w:rsidRPr="00C732CA">
        <w:rPr>
          <w:rFonts w:asciiTheme="minorEastAsia" w:hAnsiTheme="minorEastAsia" w:cs="宋体" w:hint="eastAsia"/>
          <w:kern w:val="0"/>
          <w:sz w:val="24"/>
        </w:rPr>
        <w:t>邮寄材料截至日期为</w:t>
      </w:r>
      <w:r w:rsidR="00C732CA" w:rsidRPr="00C732CA">
        <w:rPr>
          <w:rFonts w:asciiTheme="minorEastAsia" w:hAnsiTheme="minorEastAsia" w:cs="宋体"/>
          <w:kern w:val="0"/>
          <w:sz w:val="24"/>
        </w:rPr>
        <w:t>6</w:t>
      </w:r>
      <w:r w:rsidR="00C732CA" w:rsidRPr="00C732CA">
        <w:rPr>
          <w:rFonts w:asciiTheme="minorEastAsia" w:hAnsiTheme="minorEastAsia" w:cs="宋体" w:hint="eastAsia"/>
          <w:kern w:val="0"/>
          <w:sz w:val="24"/>
        </w:rPr>
        <w:t>月</w:t>
      </w:r>
      <w:r w:rsidR="007256E6">
        <w:rPr>
          <w:rFonts w:asciiTheme="minorEastAsia" w:hAnsiTheme="minorEastAsia" w:cs="宋体" w:hint="eastAsia"/>
          <w:kern w:val="0"/>
          <w:sz w:val="24"/>
        </w:rPr>
        <w:t>2</w:t>
      </w:r>
      <w:r w:rsidR="00C732CA" w:rsidRPr="00C732CA">
        <w:rPr>
          <w:rFonts w:asciiTheme="minorEastAsia" w:hAnsiTheme="minorEastAsia" w:cs="宋体" w:hint="eastAsia"/>
          <w:kern w:val="0"/>
          <w:sz w:val="24"/>
        </w:rPr>
        <w:t>日（以当地邮戳为准），过期不再接受申请。</w:t>
      </w:r>
    </w:p>
    <w:p w:rsidR="003A2425" w:rsidRPr="00B055FF" w:rsidRDefault="003A2425" w:rsidP="00B055FF">
      <w:pPr>
        <w:widowControl/>
        <w:spacing w:line="312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B055FF">
        <w:rPr>
          <w:rFonts w:asciiTheme="minorEastAsia" w:hAnsiTheme="minorEastAsia" w:cs="宋体" w:hint="eastAsia"/>
          <w:kern w:val="0"/>
          <w:sz w:val="24"/>
        </w:rPr>
        <w:t>申请材料的审核及营员的</w:t>
      </w:r>
      <w:r w:rsidR="00A839BF" w:rsidRPr="00A839BF">
        <w:rPr>
          <w:rFonts w:asciiTheme="minorEastAsia" w:hAnsiTheme="minorEastAsia" w:cs="宋体" w:hint="eastAsia"/>
          <w:kern w:val="0"/>
          <w:sz w:val="24"/>
        </w:rPr>
        <w:t>入选</w:t>
      </w:r>
      <w:r w:rsidRPr="00B055FF">
        <w:rPr>
          <w:rFonts w:asciiTheme="minorEastAsia" w:hAnsiTheme="minorEastAsia" w:cs="宋体" w:hint="eastAsia"/>
          <w:kern w:val="0"/>
          <w:sz w:val="24"/>
        </w:rPr>
        <w:t>工作由复旦大学</w:t>
      </w:r>
      <w:r w:rsidR="00B055FF" w:rsidRPr="00B055FF">
        <w:rPr>
          <w:rFonts w:asciiTheme="minorEastAsia" w:hAnsiTheme="minorEastAsia" w:cs="宋体" w:hint="eastAsia"/>
          <w:kern w:val="0"/>
          <w:sz w:val="24"/>
        </w:rPr>
        <w:t>高分子科学系</w:t>
      </w:r>
      <w:r w:rsidRPr="00B055FF">
        <w:rPr>
          <w:rFonts w:asciiTheme="minorEastAsia" w:hAnsiTheme="minorEastAsia" w:cs="宋体" w:hint="eastAsia"/>
          <w:kern w:val="0"/>
          <w:sz w:val="24"/>
        </w:rPr>
        <w:t>夏令营委员会负责。营员</w:t>
      </w:r>
      <w:r w:rsidR="00F32C91" w:rsidRPr="00464823">
        <w:rPr>
          <w:rFonts w:asciiTheme="minorEastAsia" w:hAnsiTheme="minorEastAsia" w:cs="宋体" w:hint="eastAsia"/>
          <w:kern w:val="0"/>
          <w:sz w:val="24"/>
        </w:rPr>
        <w:t>入选</w:t>
      </w:r>
      <w:r w:rsidRPr="00B055FF">
        <w:rPr>
          <w:rFonts w:asciiTheme="minorEastAsia" w:hAnsiTheme="minorEastAsia" w:cs="宋体" w:hint="eastAsia"/>
          <w:kern w:val="0"/>
          <w:sz w:val="24"/>
        </w:rPr>
        <w:t>名单将于201</w:t>
      </w:r>
      <w:r w:rsidR="007256E6">
        <w:rPr>
          <w:rFonts w:asciiTheme="minorEastAsia" w:hAnsiTheme="minorEastAsia" w:cs="宋体" w:hint="eastAsia"/>
          <w:kern w:val="0"/>
          <w:sz w:val="24"/>
        </w:rPr>
        <w:t>7</w:t>
      </w:r>
      <w:r w:rsidRPr="00B055FF">
        <w:rPr>
          <w:rFonts w:asciiTheme="minorEastAsia" w:hAnsiTheme="minorEastAsia" w:cs="宋体" w:hint="eastAsia"/>
          <w:kern w:val="0"/>
          <w:sz w:val="24"/>
        </w:rPr>
        <w:t>年</w:t>
      </w:r>
      <w:r w:rsidRPr="00391578">
        <w:rPr>
          <w:rFonts w:asciiTheme="minorEastAsia" w:hAnsiTheme="minorEastAsia" w:cs="宋体" w:hint="eastAsia"/>
          <w:kern w:val="0"/>
          <w:sz w:val="24"/>
        </w:rPr>
        <w:t>6月</w:t>
      </w:r>
      <w:r w:rsidR="007256E6">
        <w:rPr>
          <w:rFonts w:asciiTheme="minorEastAsia" w:hAnsiTheme="minorEastAsia" w:cs="宋体" w:hint="eastAsia"/>
          <w:kern w:val="0"/>
          <w:sz w:val="24"/>
        </w:rPr>
        <w:t>9</w:t>
      </w:r>
      <w:r w:rsidRPr="00391578">
        <w:rPr>
          <w:rFonts w:asciiTheme="minorEastAsia" w:hAnsiTheme="minorEastAsia" w:cs="宋体" w:hint="eastAsia"/>
          <w:kern w:val="0"/>
          <w:sz w:val="24"/>
        </w:rPr>
        <w:t>日</w:t>
      </w:r>
      <w:r w:rsidRPr="00B055FF">
        <w:rPr>
          <w:rFonts w:asciiTheme="minorEastAsia" w:hAnsiTheme="minorEastAsia" w:cs="宋体" w:hint="eastAsia"/>
          <w:kern w:val="0"/>
          <w:sz w:val="24"/>
        </w:rPr>
        <w:t>前在复旦大学</w:t>
      </w:r>
      <w:r w:rsidR="00B055FF" w:rsidRPr="00B055FF">
        <w:rPr>
          <w:rFonts w:asciiTheme="minorEastAsia" w:hAnsiTheme="minorEastAsia" w:cs="宋体" w:hint="eastAsia"/>
          <w:kern w:val="0"/>
          <w:sz w:val="24"/>
        </w:rPr>
        <w:t>高分子科学</w:t>
      </w:r>
      <w:r w:rsidRPr="00B055FF">
        <w:rPr>
          <w:rFonts w:asciiTheme="minorEastAsia" w:hAnsiTheme="minorEastAsia" w:cs="宋体" w:hint="eastAsia"/>
          <w:kern w:val="0"/>
          <w:sz w:val="24"/>
        </w:rPr>
        <w:t>系的主页上公布。营员</w:t>
      </w:r>
      <w:r w:rsidR="00A839BF" w:rsidRPr="00A839BF">
        <w:rPr>
          <w:rFonts w:asciiTheme="minorEastAsia" w:hAnsiTheme="minorEastAsia" w:cs="宋体" w:hint="eastAsia"/>
          <w:kern w:val="0"/>
          <w:sz w:val="24"/>
        </w:rPr>
        <w:t>入选</w:t>
      </w:r>
      <w:r w:rsidRPr="00B055FF">
        <w:rPr>
          <w:rFonts w:asciiTheme="minorEastAsia" w:hAnsiTheme="minorEastAsia" w:cs="宋体" w:hint="eastAsia"/>
          <w:kern w:val="0"/>
          <w:sz w:val="24"/>
        </w:rPr>
        <w:t>通知以E-Mail形式直接发给申请者本人。未入选者不再另行通知。</w:t>
      </w:r>
    </w:p>
    <w:p w:rsidR="00E022DE" w:rsidRPr="00E022DE" w:rsidRDefault="00E022DE" w:rsidP="00B055FF">
      <w:pPr>
        <w:widowControl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E022DE">
        <w:rPr>
          <w:rFonts w:asciiTheme="minorEastAsia" w:hAnsiTheme="minorEastAsia" w:cs="Times New Roman"/>
          <w:kern w:val="0"/>
          <w:sz w:val="24"/>
          <w:szCs w:val="21"/>
        </w:rPr>
        <w:t>3</w:t>
      </w:r>
      <w:r w:rsidRPr="00E022DE">
        <w:rPr>
          <w:rFonts w:asciiTheme="minorEastAsia" w:hAnsiTheme="minorEastAsia" w:cs="宋体" w:hint="eastAsia"/>
          <w:kern w:val="0"/>
          <w:sz w:val="24"/>
          <w:szCs w:val="21"/>
        </w:rPr>
        <w:t>．只在网上报名而未邮寄材料者，报名不予受理。</w:t>
      </w:r>
    </w:p>
    <w:p w:rsidR="00E022DE" w:rsidRPr="00E022DE" w:rsidRDefault="00E022DE" w:rsidP="00E022DE">
      <w:pPr>
        <w:widowControl/>
        <w:spacing w:line="4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022DE">
        <w:rPr>
          <w:rFonts w:ascii="Times New Roman" w:eastAsia="仿宋_GB2312" w:hAnsi="Times New Roman" w:cs="宋体" w:hint="eastAsia"/>
          <w:b/>
          <w:bCs/>
          <w:kern w:val="0"/>
          <w:sz w:val="24"/>
        </w:rPr>
        <w:t>七、审核</w:t>
      </w:r>
      <w:r w:rsidR="00A839BF">
        <w:rPr>
          <w:rFonts w:ascii="Times New Roman" w:eastAsia="仿宋_GB2312" w:hAnsi="Times New Roman" w:cs="宋体" w:hint="eastAsia"/>
          <w:b/>
          <w:bCs/>
          <w:kern w:val="0"/>
          <w:sz w:val="24"/>
        </w:rPr>
        <w:t>入围</w:t>
      </w:r>
      <w:r w:rsidRPr="00E022DE">
        <w:rPr>
          <w:rFonts w:ascii="Times New Roman" w:eastAsia="仿宋_GB2312" w:hAnsi="Times New Roman" w:cs="宋体" w:hint="eastAsia"/>
          <w:b/>
          <w:bCs/>
          <w:kern w:val="0"/>
          <w:sz w:val="24"/>
        </w:rPr>
        <w:t>：</w:t>
      </w:r>
    </w:p>
    <w:p w:rsidR="00E022DE" w:rsidRPr="00DF68F0" w:rsidRDefault="00E022DE" w:rsidP="00E022DE">
      <w:pPr>
        <w:widowControl/>
        <w:spacing w:line="400" w:lineRule="exact"/>
        <w:ind w:rightChars="12" w:right="25"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DF68F0">
        <w:rPr>
          <w:rFonts w:asciiTheme="minorEastAsia" w:hAnsiTheme="minorEastAsia" w:cs="宋体" w:hint="eastAsia"/>
          <w:kern w:val="0"/>
          <w:sz w:val="24"/>
          <w:szCs w:val="21"/>
        </w:rPr>
        <w:t>夏令营的材料审核与录取工作将在</w:t>
      </w:r>
      <w:r w:rsidRPr="00DF68F0">
        <w:rPr>
          <w:rFonts w:asciiTheme="minorEastAsia" w:hAnsiTheme="minorEastAsia" w:cs="Times New Roman"/>
          <w:kern w:val="0"/>
          <w:sz w:val="24"/>
          <w:szCs w:val="21"/>
        </w:rPr>
        <w:t>6</w:t>
      </w:r>
      <w:r w:rsidRPr="00DF68F0">
        <w:rPr>
          <w:rFonts w:asciiTheme="minorEastAsia" w:hAnsiTheme="minorEastAsia" w:cs="宋体" w:hint="eastAsia"/>
          <w:kern w:val="0"/>
          <w:sz w:val="24"/>
          <w:szCs w:val="21"/>
        </w:rPr>
        <w:t>月</w:t>
      </w:r>
      <w:r w:rsidR="007256E6">
        <w:rPr>
          <w:rFonts w:asciiTheme="minorEastAsia" w:hAnsiTheme="minorEastAsia" w:cs="Times New Roman" w:hint="eastAsia"/>
          <w:kern w:val="0"/>
          <w:sz w:val="24"/>
          <w:szCs w:val="21"/>
        </w:rPr>
        <w:t>9</w:t>
      </w:r>
      <w:r w:rsidRPr="00DF68F0">
        <w:rPr>
          <w:rFonts w:asciiTheme="minorEastAsia" w:hAnsiTheme="minorEastAsia" w:cs="宋体" w:hint="eastAsia"/>
          <w:kern w:val="0"/>
          <w:sz w:val="24"/>
          <w:szCs w:val="21"/>
        </w:rPr>
        <w:t>日结束，</w:t>
      </w:r>
      <w:r w:rsidR="00AD068E">
        <w:rPr>
          <w:rFonts w:asciiTheme="minorEastAsia" w:hAnsiTheme="minorEastAsia" w:cs="宋体" w:hint="eastAsia"/>
          <w:kern w:val="0"/>
          <w:sz w:val="24"/>
          <w:szCs w:val="21"/>
        </w:rPr>
        <w:t>入选</w:t>
      </w:r>
      <w:r w:rsidRPr="00DF68F0">
        <w:rPr>
          <w:rFonts w:asciiTheme="minorEastAsia" w:hAnsiTheme="minorEastAsia" w:cs="宋体" w:hint="eastAsia"/>
          <w:kern w:val="0"/>
          <w:sz w:val="24"/>
          <w:szCs w:val="21"/>
        </w:rPr>
        <w:t>结果将通过复旦大学研究生院招生网研究生报考服务系统</w:t>
      </w:r>
      <w:r w:rsidR="00AD068E">
        <w:rPr>
          <w:rFonts w:asciiTheme="minorEastAsia" w:hAnsiTheme="minorEastAsia" w:cs="宋体" w:hint="eastAsia"/>
          <w:kern w:val="0"/>
          <w:sz w:val="24"/>
          <w:szCs w:val="21"/>
        </w:rPr>
        <w:t>通知本人，并</w:t>
      </w:r>
      <w:r w:rsidRPr="00DF68F0">
        <w:rPr>
          <w:rFonts w:asciiTheme="minorEastAsia" w:hAnsiTheme="minorEastAsia" w:cs="宋体" w:hint="eastAsia"/>
          <w:kern w:val="0"/>
          <w:sz w:val="24"/>
          <w:szCs w:val="24"/>
        </w:rPr>
        <w:t>请关注复旦大学</w:t>
      </w:r>
      <w:r w:rsidR="00B055FF" w:rsidRPr="00DF68F0">
        <w:rPr>
          <w:rFonts w:asciiTheme="minorEastAsia" w:hAnsiTheme="minorEastAsia" w:cs="宋体" w:hint="eastAsia"/>
          <w:kern w:val="0"/>
          <w:sz w:val="24"/>
          <w:szCs w:val="24"/>
        </w:rPr>
        <w:t>高分子科学</w:t>
      </w:r>
      <w:r w:rsidRPr="00DF68F0">
        <w:rPr>
          <w:rFonts w:asciiTheme="minorEastAsia" w:hAnsiTheme="minorEastAsia" w:cs="宋体" w:hint="eastAsia"/>
          <w:kern w:val="0"/>
          <w:sz w:val="24"/>
          <w:szCs w:val="24"/>
        </w:rPr>
        <w:t>系网站通知。</w:t>
      </w:r>
    </w:p>
    <w:p w:rsidR="00E022DE" w:rsidRPr="00E022DE" w:rsidRDefault="00E022DE" w:rsidP="00E022DE">
      <w:pPr>
        <w:widowControl/>
        <w:spacing w:line="4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022DE">
        <w:rPr>
          <w:rFonts w:ascii="Times New Roman" w:eastAsia="仿宋_GB2312" w:hAnsi="Times New Roman" w:cs="宋体" w:hint="eastAsia"/>
          <w:b/>
          <w:bCs/>
          <w:kern w:val="0"/>
          <w:sz w:val="24"/>
        </w:rPr>
        <w:t>八、</w:t>
      </w:r>
      <w:r w:rsidR="00A839BF" w:rsidRPr="00A839BF">
        <w:rPr>
          <w:rFonts w:ascii="Times New Roman" w:eastAsia="仿宋_GB2312" w:hAnsi="Times New Roman" w:cs="宋体" w:hint="eastAsia"/>
          <w:b/>
          <w:bCs/>
          <w:kern w:val="0"/>
          <w:sz w:val="24"/>
        </w:rPr>
        <w:t>入选</w:t>
      </w:r>
      <w:r w:rsidRPr="00E022DE">
        <w:rPr>
          <w:rFonts w:ascii="Times New Roman" w:eastAsia="仿宋_GB2312" w:hAnsi="Times New Roman" w:cs="宋体" w:hint="eastAsia"/>
          <w:b/>
          <w:bCs/>
          <w:kern w:val="0"/>
          <w:sz w:val="24"/>
        </w:rPr>
        <w:t>人数：</w:t>
      </w:r>
      <w:r w:rsidR="00051F8D">
        <w:rPr>
          <w:rFonts w:ascii="Times New Roman" w:eastAsia="仿宋_GB2312" w:hAnsi="Times New Roman" w:cs="Times New Roman" w:hint="eastAsia"/>
          <w:kern w:val="0"/>
          <w:sz w:val="24"/>
          <w:szCs w:val="21"/>
        </w:rPr>
        <w:t>80</w:t>
      </w:r>
      <w:r w:rsidRPr="00E022DE">
        <w:rPr>
          <w:rFonts w:ascii="Times New Roman" w:eastAsia="仿宋_GB2312" w:hAnsi="Times New Roman" w:cs="宋体" w:hint="eastAsia"/>
          <w:kern w:val="0"/>
          <w:sz w:val="24"/>
          <w:szCs w:val="21"/>
        </w:rPr>
        <w:t>人</w:t>
      </w:r>
    </w:p>
    <w:p w:rsidR="00E022DE" w:rsidRPr="00E022DE" w:rsidRDefault="00E022DE" w:rsidP="00E022DE">
      <w:pPr>
        <w:widowControl/>
        <w:spacing w:line="4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022DE">
        <w:rPr>
          <w:rFonts w:ascii="Times New Roman" w:eastAsia="仿宋_GB2312" w:hAnsi="Times New Roman" w:cs="宋体" w:hint="eastAsia"/>
          <w:b/>
          <w:kern w:val="0"/>
          <w:sz w:val="24"/>
        </w:rPr>
        <w:t>九、活动费用：</w:t>
      </w:r>
    </w:p>
    <w:p w:rsidR="00E022DE" w:rsidRPr="00E022DE" w:rsidRDefault="00E022DE" w:rsidP="00691E34">
      <w:pPr>
        <w:widowControl/>
        <w:spacing w:before="50" w:afterLines="50" w:after="156" w:line="400" w:lineRule="exact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E022DE">
        <w:rPr>
          <w:rFonts w:asciiTheme="minorEastAsia" w:hAnsiTheme="minorEastAsia" w:cs="宋体" w:hint="eastAsia"/>
          <w:kern w:val="0"/>
          <w:sz w:val="24"/>
          <w:szCs w:val="21"/>
        </w:rPr>
        <w:t>复旦大学</w:t>
      </w:r>
      <w:r w:rsidR="00B055FF" w:rsidRPr="00B2770D">
        <w:rPr>
          <w:rFonts w:asciiTheme="minorEastAsia" w:hAnsiTheme="minorEastAsia" w:cs="宋体" w:hint="eastAsia"/>
          <w:kern w:val="0"/>
          <w:sz w:val="24"/>
          <w:szCs w:val="21"/>
        </w:rPr>
        <w:t>高分子科学</w:t>
      </w:r>
      <w:r w:rsidRPr="00E022DE">
        <w:rPr>
          <w:rFonts w:asciiTheme="minorEastAsia" w:hAnsiTheme="minorEastAsia" w:cs="宋体" w:hint="eastAsia"/>
          <w:kern w:val="0"/>
          <w:sz w:val="24"/>
          <w:szCs w:val="21"/>
        </w:rPr>
        <w:t>系将为营员提供夏令营期间在</w:t>
      </w:r>
      <w:r w:rsidR="00B055FF" w:rsidRPr="00B2770D">
        <w:rPr>
          <w:rFonts w:asciiTheme="minorEastAsia" w:hAnsiTheme="minorEastAsia" w:cs="宋体" w:hint="eastAsia"/>
          <w:kern w:val="0"/>
          <w:sz w:val="24"/>
          <w:szCs w:val="21"/>
        </w:rPr>
        <w:t>本院系</w:t>
      </w:r>
      <w:r w:rsidRPr="00E022DE">
        <w:rPr>
          <w:rFonts w:asciiTheme="minorEastAsia" w:hAnsiTheme="minorEastAsia" w:cs="宋体" w:hint="eastAsia"/>
          <w:kern w:val="0"/>
          <w:sz w:val="24"/>
          <w:szCs w:val="21"/>
        </w:rPr>
        <w:t>的夏令营活动费用、食宿</w:t>
      </w:r>
      <w:r w:rsidRPr="00E022DE">
        <w:rPr>
          <w:rFonts w:asciiTheme="minorEastAsia" w:hAnsiTheme="minorEastAsia" w:cs="宋体" w:hint="eastAsia"/>
          <w:color w:val="000000"/>
          <w:kern w:val="0"/>
          <w:sz w:val="24"/>
          <w:szCs w:val="21"/>
        </w:rPr>
        <w:t>（复旦本校学生不提供住宿）以及异地学校学生</w:t>
      </w:r>
      <w:r w:rsidR="003B57C1">
        <w:rPr>
          <w:rFonts w:asciiTheme="minorEastAsia" w:hAnsiTheme="minorEastAsia" w:cs="宋体" w:hint="eastAsia"/>
          <w:color w:val="000000"/>
          <w:kern w:val="0"/>
          <w:sz w:val="24"/>
          <w:szCs w:val="21"/>
        </w:rPr>
        <w:t>往返</w:t>
      </w:r>
      <w:r w:rsidRPr="00E022DE">
        <w:rPr>
          <w:rFonts w:asciiTheme="minorEastAsia" w:hAnsiTheme="minorEastAsia" w:cs="宋体" w:hint="eastAsia"/>
          <w:color w:val="000000"/>
          <w:kern w:val="0"/>
          <w:sz w:val="24"/>
          <w:szCs w:val="21"/>
        </w:rPr>
        <w:t>硬座火车票费用（需提供票根报销）。</w:t>
      </w:r>
    </w:p>
    <w:p w:rsidR="00E022DE" w:rsidRPr="00E022DE" w:rsidRDefault="00E022DE" w:rsidP="00E022DE">
      <w:pPr>
        <w:widowControl/>
        <w:spacing w:line="4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022DE">
        <w:rPr>
          <w:rFonts w:ascii="Times New Roman" w:eastAsia="仿宋_GB2312" w:hAnsi="Times New Roman" w:cs="宋体" w:hint="eastAsia"/>
          <w:b/>
          <w:kern w:val="0"/>
          <w:sz w:val="24"/>
        </w:rPr>
        <w:t>十、联系方式：</w:t>
      </w:r>
    </w:p>
    <w:p w:rsidR="00E022DE" w:rsidRPr="00E022DE" w:rsidRDefault="00E022DE" w:rsidP="00E022DE">
      <w:pPr>
        <w:widowControl/>
        <w:ind w:firstLine="405"/>
        <w:jc w:val="center"/>
        <w:rPr>
          <w:rFonts w:asciiTheme="minorEastAsia" w:hAnsiTheme="minorEastAsia" w:cs="宋体"/>
          <w:kern w:val="0"/>
          <w:sz w:val="24"/>
          <w:szCs w:val="24"/>
        </w:rPr>
      </w:pPr>
      <w:r w:rsidRPr="00E022DE">
        <w:rPr>
          <w:rFonts w:asciiTheme="minorEastAsia" w:hAnsiTheme="minorEastAsia" w:cs="宋体" w:hint="eastAsia"/>
          <w:kern w:val="0"/>
          <w:sz w:val="24"/>
          <w:szCs w:val="21"/>
        </w:rPr>
        <w:t>电话：</w:t>
      </w:r>
      <w:r w:rsidRPr="00E022DE">
        <w:rPr>
          <w:rFonts w:asciiTheme="minorEastAsia" w:hAnsiTheme="minorEastAsia" w:cs="Times New Roman"/>
          <w:kern w:val="0"/>
          <w:sz w:val="24"/>
          <w:szCs w:val="21"/>
        </w:rPr>
        <w:t>021-6564</w:t>
      </w:r>
      <w:r w:rsidR="00B055FF" w:rsidRPr="00B2770D">
        <w:rPr>
          <w:rFonts w:asciiTheme="minorEastAsia" w:hAnsiTheme="minorEastAsia" w:cs="Times New Roman" w:hint="eastAsia"/>
          <w:kern w:val="0"/>
          <w:sz w:val="24"/>
          <w:szCs w:val="21"/>
        </w:rPr>
        <w:t>2862</w:t>
      </w:r>
      <w:r w:rsidRPr="00E022DE">
        <w:rPr>
          <w:rFonts w:asciiTheme="minorEastAsia" w:hAnsiTheme="minorEastAsia" w:cs="宋体" w:hint="eastAsia"/>
          <w:kern w:val="0"/>
          <w:sz w:val="24"/>
          <w:szCs w:val="21"/>
        </w:rPr>
        <w:t>，</w:t>
      </w:r>
      <w:r w:rsidRPr="00E022DE">
        <w:rPr>
          <w:rFonts w:asciiTheme="minorEastAsia" w:hAnsiTheme="minorEastAsia" w:cs="Times New Roman"/>
          <w:kern w:val="0"/>
          <w:sz w:val="24"/>
          <w:szCs w:val="21"/>
        </w:rPr>
        <w:t>email</w:t>
      </w:r>
      <w:r w:rsidRPr="00E022DE">
        <w:rPr>
          <w:rFonts w:asciiTheme="minorEastAsia" w:hAnsiTheme="minorEastAsia" w:cs="宋体" w:hint="eastAsia"/>
          <w:kern w:val="0"/>
          <w:sz w:val="24"/>
          <w:szCs w:val="21"/>
        </w:rPr>
        <w:t>：</w:t>
      </w:r>
      <w:hyperlink r:id="rId8" w:history="1">
        <w:r w:rsidR="00FE71DC" w:rsidRPr="00B2770D">
          <w:rPr>
            <w:rStyle w:val="a5"/>
            <w:rFonts w:asciiTheme="minorEastAsia" w:hAnsiTheme="minorEastAsia" w:cs="Times New Roman" w:hint="eastAsia"/>
            <w:kern w:val="0"/>
            <w:sz w:val="21"/>
            <w:szCs w:val="22"/>
          </w:rPr>
          <w:t>hxliu</w:t>
        </w:r>
        <w:r w:rsidR="00FE71DC" w:rsidRPr="00B2770D">
          <w:rPr>
            <w:rStyle w:val="a5"/>
            <w:rFonts w:asciiTheme="minorEastAsia" w:hAnsiTheme="minorEastAsia" w:cs="Times New Roman"/>
            <w:kern w:val="0"/>
            <w:sz w:val="21"/>
            <w:szCs w:val="22"/>
          </w:rPr>
          <w:t>@fudan.edu.cn</w:t>
        </w:r>
      </w:hyperlink>
      <w:r w:rsidRPr="00E022DE">
        <w:rPr>
          <w:rFonts w:asciiTheme="minorEastAsia" w:hAnsiTheme="minorEastAsia" w:cs="宋体" w:hint="eastAsia"/>
          <w:kern w:val="0"/>
          <w:sz w:val="24"/>
          <w:szCs w:val="21"/>
        </w:rPr>
        <w:t>，联系人：</w:t>
      </w:r>
      <w:r w:rsidR="00FE71DC" w:rsidRPr="00B2770D">
        <w:rPr>
          <w:rFonts w:asciiTheme="minorEastAsia" w:hAnsiTheme="minorEastAsia" w:cs="宋体" w:hint="eastAsia"/>
          <w:kern w:val="0"/>
          <w:sz w:val="24"/>
          <w:szCs w:val="21"/>
        </w:rPr>
        <w:t>刘</w:t>
      </w:r>
      <w:r w:rsidR="007256E6">
        <w:rPr>
          <w:rFonts w:asciiTheme="minorEastAsia" w:hAnsiTheme="minorEastAsia" w:cs="宋体" w:hint="eastAsia"/>
          <w:kern w:val="0"/>
          <w:sz w:val="24"/>
          <w:szCs w:val="21"/>
        </w:rPr>
        <w:t>老师</w:t>
      </w:r>
      <w:r w:rsidRPr="00E022DE">
        <w:rPr>
          <w:rFonts w:asciiTheme="minorEastAsia" w:hAnsiTheme="minorEastAsia" w:cs="宋体" w:hint="eastAsia"/>
          <w:kern w:val="0"/>
          <w:sz w:val="24"/>
          <w:szCs w:val="21"/>
        </w:rPr>
        <w:t>。</w:t>
      </w:r>
    </w:p>
    <w:sectPr w:rsidR="00E022DE" w:rsidRPr="00E022DE" w:rsidSect="007A39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122" w:rsidRDefault="00F75122" w:rsidP="00E022DE">
      <w:r>
        <w:separator/>
      </w:r>
    </w:p>
  </w:endnote>
  <w:endnote w:type="continuationSeparator" w:id="0">
    <w:p w:rsidR="00F75122" w:rsidRDefault="00F75122" w:rsidP="00E02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方正舒体"/>
    <w:panose1 w:val="00000000000000000000"/>
    <w:charset w:val="86"/>
    <w:family w:val="auto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122" w:rsidRDefault="00F75122" w:rsidP="00E022DE">
      <w:r>
        <w:separator/>
      </w:r>
    </w:p>
  </w:footnote>
  <w:footnote w:type="continuationSeparator" w:id="0">
    <w:p w:rsidR="00F75122" w:rsidRDefault="00F75122" w:rsidP="00E022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2DE"/>
    <w:rsid w:val="00001A78"/>
    <w:rsid w:val="00006236"/>
    <w:rsid w:val="00051F8D"/>
    <w:rsid w:val="000552ED"/>
    <w:rsid w:val="00062BDE"/>
    <w:rsid w:val="00095964"/>
    <w:rsid w:val="000F6D7F"/>
    <w:rsid w:val="0014589E"/>
    <w:rsid w:val="00152D4C"/>
    <w:rsid w:val="001723DA"/>
    <w:rsid w:val="00184E96"/>
    <w:rsid w:val="001B072A"/>
    <w:rsid w:val="00244335"/>
    <w:rsid w:val="0026028E"/>
    <w:rsid w:val="002854F1"/>
    <w:rsid w:val="0029365B"/>
    <w:rsid w:val="002A3947"/>
    <w:rsid w:val="002B1E7D"/>
    <w:rsid w:val="002D1404"/>
    <w:rsid w:val="002F7AC7"/>
    <w:rsid w:val="00330776"/>
    <w:rsid w:val="003566A4"/>
    <w:rsid w:val="003913D1"/>
    <w:rsid w:val="00391578"/>
    <w:rsid w:val="003A2425"/>
    <w:rsid w:val="003A3150"/>
    <w:rsid w:val="003A61C9"/>
    <w:rsid w:val="003B57C1"/>
    <w:rsid w:val="003E45B4"/>
    <w:rsid w:val="00440DD6"/>
    <w:rsid w:val="004606EC"/>
    <w:rsid w:val="00462E74"/>
    <w:rsid w:val="00464823"/>
    <w:rsid w:val="00490C7C"/>
    <w:rsid w:val="0049287B"/>
    <w:rsid w:val="00495C0A"/>
    <w:rsid w:val="004A780D"/>
    <w:rsid w:val="004B1322"/>
    <w:rsid w:val="00543337"/>
    <w:rsid w:val="00553E3E"/>
    <w:rsid w:val="005565FB"/>
    <w:rsid w:val="005635C5"/>
    <w:rsid w:val="005B0D9E"/>
    <w:rsid w:val="005F3DB7"/>
    <w:rsid w:val="006267DC"/>
    <w:rsid w:val="00642F3F"/>
    <w:rsid w:val="006475E5"/>
    <w:rsid w:val="00660291"/>
    <w:rsid w:val="00685CC7"/>
    <w:rsid w:val="00691E34"/>
    <w:rsid w:val="006F2F41"/>
    <w:rsid w:val="007256E6"/>
    <w:rsid w:val="00745C2A"/>
    <w:rsid w:val="007461C4"/>
    <w:rsid w:val="0075072D"/>
    <w:rsid w:val="00775D31"/>
    <w:rsid w:val="007812E0"/>
    <w:rsid w:val="007A0DA7"/>
    <w:rsid w:val="007A392F"/>
    <w:rsid w:val="007C21B4"/>
    <w:rsid w:val="007F25C7"/>
    <w:rsid w:val="007F646C"/>
    <w:rsid w:val="00820BCA"/>
    <w:rsid w:val="008221CE"/>
    <w:rsid w:val="00842848"/>
    <w:rsid w:val="00885B4D"/>
    <w:rsid w:val="008D0729"/>
    <w:rsid w:val="008D54C9"/>
    <w:rsid w:val="0091009C"/>
    <w:rsid w:val="00913652"/>
    <w:rsid w:val="00932CB6"/>
    <w:rsid w:val="00947237"/>
    <w:rsid w:val="00972BF3"/>
    <w:rsid w:val="009B37F5"/>
    <w:rsid w:val="009F0D7C"/>
    <w:rsid w:val="00A05965"/>
    <w:rsid w:val="00A40C88"/>
    <w:rsid w:val="00A41533"/>
    <w:rsid w:val="00A4277E"/>
    <w:rsid w:val="00A83650"/>
    <w:rsid w:val="00A839BF"/>
    <w:rsid w:val="00A839C6"/>
    <w:rsid w:val="00AA09C8"/>
    <w:rsid w:val="00AC24D3"/>
    <w:rsid w:val="00AD068E"/>
    <w:rsid w:val="00AF59E6"/>
    <w:rsid w:val="00B02192"/>
    <w:rsid w:val="00B055FF"/>
    <w:rsid w:val="00B2770D"/>
    <w:rsid w:val="00B657F3"/>
    <w:rsid w:val="00B70225"/>
    <w:rsid w:val="00B85F9C"/>
    <w:rsid w:val="00BA2F6F"/>
    <w:rsid w:val="00BA7BC5"/>
    <w:rsid w:val="00BE2DB2"/>
    <w:rsid w:val="00C07321"/>
    <w:rsid w:val="00C11F61"/>
    <w:rsid w:val="00C317E5"/>
    <w:rsid w:val="00C432F0"/>
    <w:rsid w:val="00C732CA"/>
    <w:rsid w:val="00CA0275"/>
    <w:rsid w:val="00CA10EA"/>
    <w:rsid w:val="00CB2C40"/>
    <w:rsid w:val="00CC6D78"/>
    <w:rsid w:val="00CE7CE9"/>
    <w:rsid w:val="00D3441F"/>
    <w:rsid w:val="00D533AD"/>
    <w:rsid w:val="00D62BFE"/>
    <w:rsid w:val="00DB6689"/>
    <w:rsid w:val="00DD7E1A"/>
    <w:rsid w:val="00DF68F0"/>
    <w:rsid w:val="00E022DE"/>
    <w:rsid w:val="00E211D8"/>
    <w:rsid w:val="00E422F8"/>
    <w:rsid w:val="00E746F6"/>
    <w:rsid w:val="00E85E46"/>
    <w:rsid w:val="00E87005"/>
    <w:rsid w:val="00EF2800"/>
    <w:rsid w:val="00F0150B"/>
    <w:rsid w:val="00F32C91"/>
    <w:rsid w:val="00F4611F"/>
    <w:rsid w:val="00F75122"/>
    <w:rsid w:val="00FA29BC"/>
    <w:rsid w:val="00FD1BC1"/>
    <w:rsid w:val="00FD4447"/>
    <w:rsid w:val="00FE07B2"/>
    <w:rsid w:val="00FE5B9A"/>
    <w:rsid w:val="00FE69AE"/>
    <w:rsid w:val="00FE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22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22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22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22DE"/>
    <w:rPr>
      <w:sz w:val="18"/>
      <w:szCs w:val="18"/>
    </w:rPr>
  </w:style>
  <w:style w:type="character" w:styleId="a5">
    <w:name w:val="Hyperlink"/>
    <w:basedOn w:val="a0"/>
    <w:uiPriority w:val="99"/>
    <w:unhideWhenUsed/>
    <w:rsid w:val="00E022DE"/>
    <w:rPr>
      <w:strike w:val="0"/>
      <w:dstrike w:val="0"/>
      <w:color w:val="000000"/>
      <w:sz w:val="18"/>
      <w:szCs w:val="18"/>
      <w:u w:val="none"/>
      <w:effect w:val="none"/>
    </w:rPr>
  </w:style>
  <w:style w:type="character" w:styleId="a6">
    <w:name w:val="Strong"/>
    <w:basedOn w:val="a0"/>
    <w:uiPriority w:val="22"/>
    <w:qFormat/>
    <w:rsid w:val="00E022DE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F32C9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32C9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22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22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22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22DE"/>
    <w:rPr>
      <w:sz w:val="18"/>
      <w:szCs w:val="18"/>
    </w:rPr>
  </w:style>
  <w:style w:type="character" w:styleId="a5">
    <w:name w:val="Hyperlink"/>
    <w:basedOn w:val="a0"/>
    <w:uiPriority w:val="99"/>
    <w:unhideWhenUsed/>
    <w:rsid w:val="00E022DE"/>
    <w:rPr>
      <w:strike w:val="0"/>
      <w:dstrike w:val="0"/>
      <w:color w:val="000000"/>
      <w:sz w:val="18"/>
      <w:szCs w:val="18"/>
      <w:u w:val="none"/>
      <w:effect w:val="none"/>
    </w:rPr>
  </w:style>
  <w:style w:type="character" w:styleId="a6">
    <w:name w:val="Strong"/>
    <w:basedOn w:val="a0"/>
    <w:uiPriority w:val="22"/>
    <w:qFormat/>
    <w:rsid w:val="00E022DE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F32C9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32C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3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xliu@fudan.edu.c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sao.fudan.edu.cn/)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249</Words>
  <Characters>1423</Characters>
  <Application>Microsoft Office Word</Application>
  <DocSecurity>0</DocSecurity>
  <Lines>11</Lines>
  <Paragraphs>3</Paragraphs>
  <ScaleCrop>false</ScaleCrop>
  <Company>复旦大学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38</cp:revision>
  <cp:lastPrinted>2016-04-26T10:42:00Z</cp:lastPrinted>
  <dcterms:created xsi:type="dcterms:W3CDTF">2016-04-19T00:59:00Z</dcterms:created>
  <dcterms:modified xsi:type="dcterms:W3CDTF">2017-05-08T07:32:00Z</dcterms:modified>
</cp:coreProperties>
</file>