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B4" w:rsidRPr="004713B4" w:rsidRDefault="004713B4" w:rsidP="00812A8F">
      <w:pPr>
        <w:spacing w:before="100" w:beforeAutospacing="1" w:after="100" w:afterAutospacing="1"/>
        <w:jc w:val="center"/>
        <w:rPr>
          <w:rFonts w:ascii="黑体" w:eastAsia="黑体"/>
          <w:sz w:val="32"/>
          <w:szCs w:val="28"/>
        </w:rPr>
      </w:pPr>
      <w:r w:rsidRPr="004713B4">
        <w:rPr>
          <w:rFonts w:ascii="黑体" w:eastAsia="黑体" w:hint="eastAsia"/>
          <w:sz w:val="32"/>
          <w:szCs w:val="28"/>
        </w:rPr>
        <w:t>普通高等学校招收高水平运动员文化课考试大纲（试行）</w:t>
      </w:r>
    </w:p>
    <w:p w:rsidR="004713B4" w:rsidRPr="004713B4" w:rsidRDefault="004713B4" w:rsidP="00812A8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>一、本大纲依据《普通高等学校招生全国统一考试大纲》,结合《普通高中课程标准(实验)》和《普通高中课程方案(实验)》要求，从高水平运动员文化课水平的实际出发而制订。</w:t>
      </w:r>
    </w:p>
    <w:p w:rsidR="004713B4" w:rsidRPr="004713B4" w:rsidRDefault="004713B4" w:rsidP="00812A8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>二、普通高等学校高水平运动员文化课单独考试必考科目确定为语文、数学、外语三门，招生院校根据需要确定的其他考试科目的内容由学校自行制订。</w:t>
      </w:r>
    </w:p>
    <w:p w:rsidR="004713B4" w:rsidRPr="004713B4" w:rsidRDefault="004713B4" w:rsidP="00812A8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>三、本大纲规定的语文、数学、外语考试内容和要求，其难度不低于普通高中学生毕业考试要求, 注重考查考生的基础知识和基本技能，是普通高等学校高水平运动员文化课单独考试命题的依据。</w:t>
      </w:r>
    </w:p>
    <w:p w:rsidR="004713B4" w:rsidRPr="00CE383F" w:rsidRDefault="004713B4" w:rsidP="00D606B5">
      <w:pPr>
        <w:spacing w:before="100" w:beforeAutospacing="1" w:after="100" w:afterAutospacing="1"/>
        <w:jc w:val="center"/>
        <w:rPr>
          <w:rFonts w:ascii="黑体" w:eastAsia="黑体"/>
          <w:sz w:val="28"/>
          <w:szCs w:val="28"/>
        </w:rPr>
      </w:pPr>
      <w:r w:rsidRPr="00CE383F">
        <w:rPr>
          <w:rFonts w:ascii="黑体" w:eastAsia="黑体" w:hint="eastAsia"/>
          <w:sz w:val="28"/>
          <w:szCs w:val="28"/>
        </w:rPr>
        <w:t>语 文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一、考试内容与要求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1.现代一般论述类文章阅读：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(1)理解文中重要词语的含义和句子的含义。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(2)分析文章结构，归纳内容要点，概括中心思想。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2.古代浅易诗文阅读：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(1)默写常见篇目中名句。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(2)理解常见文言实词在文中的含义，理解并翻译文中的句子。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(3)筛选文中的信息，归纳内容要点，概括中心意思。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(4)评价文章的思想内容和作者的观点态度。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3.语言文字运用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lastRenderedPageBreak/>
        <w:t xml:space="preserve">　　(1)识记现代汉语普通话常用字的字音，识记现代汉字的字形。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(2)正确使用标点符号、词语(包括熟语)和修辞手法，能够辨析并修改病句，能够扩展语句、压缩语段(语言表达简明、连贯、得体、准确、鲜明、生动)。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4.写作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能写论述类、实用类文章。作文要符合题意和文体要求，要情感真挚、思想健康、内容充实、中心明确，语言通顺、结构完整，标点正确、不写错别字。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二、考试形式与试卷结构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1.考试形式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闭卷，笔试。试卷满分为150分。考试限定时间为150分钟。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2.试卷结构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(1)试题类型：单项选择题、文言文翻译题、填空题、简答题、论述题、写作题等，其中写作部分不低于60分。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(2)试题难度控制：试卷包括容易题、中等难度题和较高难度题，试卷以容易题和中等难度题为主。</w:t>
      </w:r>
    </w:p>
    <w:p w:rsidR="004713B4" w:rsidRPr="00D606B5" w:rsidRDefault="004713B4" w:rsidP="00D606B5">
      <w:pPr>
        <w:spacing w:before="100" w:beforeAutospacing="1" w:after="100" w:afterAutospacing="1"/>
        <w:jc w:val="center"/>
        <w:rPr>
          <w:rFonts w:ascii="黑体" w:eastAsia="黑体"/>
          <w:sz w:val="28"/>
          <w:szCs w:val="28"/>
        </w:rPr>
      </w:pPr>
      <w:r w:rsidRPr="00D606B5">
        <w:rPr>
          <w:rFonts w:ascii="黑体" w:eastAsia="黑体" w:hint="eastAsia"/>
          <w:sz w:val="28"/>
          <w:szCs w:val="28"/>
        </w:rPr>
        <w:t xml:space="preserve">　　数 学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一、考试内容与要求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1.集合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(1)集合的含义与表示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(2)集合的基本关系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lastRenderedPageBreak/>
        <w:t xml:space="preserve">　　(3)集合的基本运算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2.函数概念与基本初等函数Ⅰ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(1)函数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(2)指数函数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(3)对数函数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(4)幂函数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(5)函数与方程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3.立体几何初步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(1)空间几何体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(2)点、直线、平面之间的位置关系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4.平面解析几何初步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(1)直线与方程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</w:t>
      </w:r>
      <w:r w:rsidR="00341213">
        <w:rPr>
          <w:rFonts w:ascii="仿宋_GB2312" w:eastAsia="仿宋_GB2312" w:hint="eastAsia"/>
          <w:sz w:val="28"/>
          <w:szCs w:val="28"/>
        </w:rPr>
        <w:t>圆</w:t>
      </w:r>
      <w:r w:rsidRPr="004713B4">
        <w:rPr>
          <w:rFonts w:ascii="仿宋_GB2312" w:eastAsia="仿宋_GB2312" w:hint="eastAsia"/>
          <w:sz w:val="28"/>
          <w:szCs w:val="28"/>
        </w:rPr>
        <w:t>与方程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5.算法初步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(1)算法的含义、程序框图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(2)基本算法语句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6.统计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(1)随机抽样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(2)总体估计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(3)变量的相关性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7.概率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(1)事件与概率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lastRenderedPageBreak/>
        <w:t xml:space="preserve">　　(2)古典概型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8.基本初等函数Ⅱ(三角函数)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(1)任意角、弧度制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(2)三角函数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9.平面向量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(1)平面向量的实际背景及其基本概念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(2)向量的线性运算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(3)平面向量的基本定理及坐标表示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(4)平面向量的数量积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(5)向量的应用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10.三角恒等变换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(1)和与差的三角函数公式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(2)简单的三角恒等变换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11.解三角形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(1)正弦定理和余弦定理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(2)应用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12.数列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(1)数列的概念和简单表示法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(2)等差数列、等比数列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13.不等式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(1)不等关系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(2)一元二次不等式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lastRenderedPageBreak/>
        <w:t xml:space="preserve">　　(3)二元一次不等式组与简单线性规划问题</w:t>
      </w:r>
    </w:p>
    <w:p w:rsidR="004713B4" w:rsidRPr="00AC6A5A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(4)</w:t>
      </w:r>
      <w:r w:rsidR="00766625">
        <w:rPr>
          <w:rFonts w:ascii="仿宋_GB2312" w:eastAsia="仿宋_GB2312" w:hint="eastAsia"/>
          <w:sz w:val="28"/>
          <w:szCs w:val="28"/>
        </w:rPr>
        <w:t>基本不等式</w:t>
      </w:r>
      <w:r w:rsidR="00AC6A5A">
        <w:rPr>
          <w:rFonts w:ascii="仿宋_GB2312" w:eastAsia="仿宋_GB2312" w:hint="eastAsia"/>
          <w:sz w:val="28"/>
          <w:szCs w:val="28"/>
        </w:rPr>
        <w:t>:</w:t>
      </w:r>
      <w:r w:rsidR="00AC6A5A">
        <w:rPr>
          <w:noProof/>
        </w:rPr>
        <w:drawing>
          <wp:inline distT="0" distB="0" distL="0" distR="0">
            <wp:extent cx="1952625" cy="371475"/>
            <wp:effectExtent l="19050" t="0" r="9525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二、考试形式与试卷结构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1.考试形式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考试采用闭卷，笔试形式。试卷满分为150分。考试限定用时为120分钟。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2.试卷结构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(1)试题类型：单项选择题、填空题(直接填写结果)和解答题(写出文字说明、演算步骤或推证过程)。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(2)试题难度控制：试卷包括容易题、中等难度题和难度题，试卷以容易题和中等难度题为主。考试不允许使用计算器。</w:t>
      </w:r>
    </w:p>
    <w:p w:rsidR="004713B4" w:rsidRPr="00D606B5" w:rsidRDefault="004713B4" w:rsidP="00D606B5">
      <w:pPr>
        <w:spacing w:before="100" w:beforeAutospacing="1" w:after="100" w:afterAutospacing="1"/>
        <w:jc w:val="center"/>
        <w:rPr>
          <w:rFonts w:ascii="黑体" w:eastAsia="黑体"/>
          <w:sz w:val="28"/>
          <w:szCs w:val="28"/>
        </w:rPr>
      </w:pPr>
      <w:r w:rsidRPr="00D606B5">
        <w:rPr>
          <w:rFonts w:ascii="黑体" w:eastAsia="黑体" w:hint="eastAsia"/>
          <w:sz w:val="28"/>
          <w:szCs w:val="28"/>
        </w:rPr>
        <w:t xml:space="preserve">　　英 语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一、考试内容及要求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1.语言知识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掌握并能运用基本的和一定数量的语法、功能意念、话题。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2.语言技能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(1)阅读理解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能读懂书、报、杂志中关于一般性话题的简短文段以及公告、说明、广告等，并能够：①理解主旨和要义;②理解文中具体信息;③根据上下文推断生词词义;④作出简单判断和推理;⑤理解文章的基本结构;⑥理解作者的意图、观点和态度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lastRenderedPageBreak/>
        <w:t xml:space="preserve">　　(2)写作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根据题意进行书面表达，如叙述事情、表达观点和态度等，并能够：①清楚、连贯地传递信息、表达意思;②有效运用所学语言知识。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二、考试形式与试卷结构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1.考试形式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考试采用闭卷、笔试形式。试卷满分为150分。考试限定用时为120分钟。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2.试卷结构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(1)试题类型：英语知识运用(单项选择题)、阅读理解(单选题)和写作，其中写作部分不超过40分。</w:t>
      </w:r>
    </w:p>
    <w:p w:rsidR="004713B4" w:rsidRPr="004713B4" w:rsidRDefault="004713B4" w:rsidP="004713B4">
      <w:pPr>
        <w:rPr>
          <w:rFonts w:ascii="仿宋_GB2312" w:eastAsia="仿宋_GB2312"/>
          <w:sz w:val="28"/>
          <w:szCs w:val="28"/>
        </w:rPr>
      </w:pPr>
      <w:r w:rsidRPr="004713B4">
        <w:rPr>
          <w:rFonts w:ascii="仿宋_GB2312" w:eastAsia="仿宋_GB2312" w:hint="eastAsia"/>
          <w:sz w:val="28"/>
          <w:szCs w:val="28"/>
        </w:rPr>
        <w:t xml:space="preserve">　　(2)试题难度控制：试卷包括容易题、中等难度题和较高难度题。试卷以容易题和中等难度题为主。</w:t>
      </w:r>
    </w:p>
    <w:p w:rsidR="008E0C82" w:rsidRPr="004713B4" w:rsidRDefault="008E0C82" w:rsidP="004713B4">
      <w:pPr>
        <w:rPr>
          <w:rFonts w:ascii="仿宋_GB2312" w:eastAsia="仿宋_GB2312"/>
          <w:sz w:val="28"/>
          <w:szCs w:val="28"/>
        </w:rPr>
      </w:pPr>
    </w:p>
    <w:sectPr w:rsidR="008E0C82" w:rsidRPr="004713B4" w:rsidSect="008E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D0" w:rsidRDefault="00AE23D0" w:rsidP="007B41F4">
      <w:r>
        <w:separator/>
      </w:r>
    </w:p>
  </w:endnote>
  <w:endnote w:type="continuationSeparator" w:id="1">
    <w:p w:rsidR="00AE23D0" w:rsidRDefault="00AE23D0" w:rsidP="007B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D0" w:rsidRDefault="00AE23D0" w:rsidP="007B41F4">
      <w:r>
        <w:separator/>
      </w:r>
    </w:p>
  </w:footnote>
  <w:footnote w:type="continuationSeparator" w:id="1">
    <w:p w:rsidR="00AE23D0" w:rsidRDefault="00AE23D0" w:rsidP="007B4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1F4"/>
    <w:rsid w:val="001E19B2"/>
    <w:rsid w:val="00341213"/>
    <w:rsid w:val="004713B4"/>
    <w:rsid w:val="00766625"/>
    <w:rsid w:val="007B41F4"/>
    <w:rsid w:val="00812A8F"/>
    <w:rsid w:val="00830732"/>
    <w:rsid w:val="008E0C82"/>
    <w:rsid w:val="00AC6A5A"/>
    <w:rsid w:val="00AE23D0"/>
    <w:rsid w:val="00CE383F"/>
    <w:rsid w:val="00D606B5"/>
    <w:rsid w:val="00E4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1F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13B4"/>
    <w:pPr>
      <w:widowControl/>
      <w:spacing w:after="22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13B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4713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1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50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385">
              <w:marLeft w:val="0"/>
              <w:marRight w:val="0"/>
              <w:marTop w:val="0"/>
              <w:marBottom w:val="150"/>
              <w:divBdr>
                <w:top w:val="single" w:sz="18" w:space="8" w:color="488941"/>
                <w:left w:val="single" w:sz="6" w:space="14" w:color="CCCCCC"/>
                <w:bottom w:val="single" w:sz="6" w:space="8" w:color="CCCCCC"/>
                <w:right w:val="single" w:sz="6" w:space="14" w:color="CCCCCC"/>
              </w:divBdr>
            </w:div>
          </w:divsChild>
        </w:div>
      </w:divsChild>
    </w:div>
    <w:div w:id="2132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91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190">
              <w:marLeft w:val="0"/>
              <w:marRight w:val="0"/>
              <w:marTop w:val="0"/>
              <w:marBottom w:val="150"/>
              <w:divBdr>
                <w:top w:val="single" w:sz="18" w:space="8" w:color="488941"/>
                <w:left w:val="single" w:sz="6" w:space="14" w:color="CCCCCC"/>
                <w:bottom w:val="single" w:sz="6" w:space="8" w:color="CCCCCC"/>
                <w:right w:val="single" w:sz="6" w:space="14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lenovo</cp:lastModifiedBy>
  <cp:revision>10</cp:revision>
  <dcterms:created xsi:type="dcterms:W3CDTF">2014-03-04T05:58:00Z</dcterms:created>
  <dcterms:modified xsi:type="dcterms:W3CDTF">2015-03-03T02:14:00Z</dcterms:modified>
</cp:coreProperties>
</file>