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94" w:rsidRPr="00363233" w:rsidRDefault="005A4094" w:rsidP="005A4094">
      <w:pPr>
        <w:adjustRightInd w:val="0"/>
        <w:spacing w:line="520" w:lineRule="exact"/>
        <w:rPr>
          <w:rFonts w:ascii="方正仿宋简体" w:eastAsia="方正仿宋简体" w:hAnsi="黑体" w:hint="eastAsia"/>
          <w:snapToGrid w:val="0"/>
          <w:kern w:val="0"/>
          <w:sz w:val="32"/>
        </w:rPr>
      </w:pPr>
      <w:r w:rsidRPr="00363233">
        <w:rPr>
          <w:rFonts w:ascii="方正仿宋简体" w:eastAsia="方正仿宋简体" w:hAnsi="黑体" w:hint="eastAsia"/>
          <w:snapToGrid w:val="0"/>
          <w:kern w:val="0"/>
          <w:sz w:val="32"/>
        </w:rPr>
        <w:t>附件4</w:t>
      </w:r>
    </w:p>
    <w:p w:rsidR="005A4094" w:rsidRPr="00363233" w:rsidRDefault="005A4094" w:rsidP="005A4094">
      <w:pPr>
        <w:spacing w:line="56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  <w:t>普通高校招生艺术类专业考试</w:t>
      </w:r>
    </w:p>
    <w:p w:rsidR="005A4094" w:rsidRPr="00363233" w:rsidRDefault="005A4094" w:rsidP="005A4094">
      <w:pPr>
        <w:spacing w:line="56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  <w:t>合格考生信息备案代码对照表</w:t>
      </w:r>
    </w:p>
    <w:p w:rsidR="005A4094" w:rsidRPr="00363233" w:rsidRDefault="005A4094" w:rsidP="005A4094">
      <w:pPr>
        <w:spacing w:line="560" w:lineRule="exact"/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24"/>
        </w:rPr>
        <w:t>文件名：YS+（学校代码）.DBF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5"/>
        <w:gridCol w:w="1572"/>
        <w:gridCol w:w="708"/>
        <w:gridCol w:w="851"/>
        <w:gridCol w:w="1843"/>
        <w:gridCol w:w="3260"/>
      </w:tblGrid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信息项名称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宽度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信息项含义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信息项目说明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KSH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由生源所在省级招办统一编制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XM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字间不空，左对齐，缺字用半角??表示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XBDM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性别代码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1男，2女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SFZH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左对齐，不允许为空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BYXXMC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毕业学校名称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考生高中毕业学校名称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YXDM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院校代码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专业考试学校代码，采用部标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YXMC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专业考试学校名称，采用部标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CCDM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层次代码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1本科，2高职（专科）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ZYDM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考生报考专业代码，采用部标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ZYMC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考生报考专业名称，采用部标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STKKM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省级统考科目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省级统考科目名称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STKCSF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7，3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省级统考测试分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生源省专业考试成绩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YXKSKM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院校考试科目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院校考试科目名称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YXSKCSF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7，3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院校术科测试分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院校专业考试成绩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YXZYMC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N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院校专业名次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院校专业成绩排名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YXKSDD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院校考试地点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院校专业考试地点</w:t>
            </w:r>
          </w:p>
        </w:tc>
      </w:tr>
      <w:tr w:rsidR="005A4094" w:rsidRPr="00363233" w:rsidTr="00F8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745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72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BZ</w:t>
            </w:r>
          </w:p>
        </w:tc>
        <w:tc>
          <w:tcPr>
            <w:tcW w:w="708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C</w:t>
            </w:r>
          </w:p>
        </w:tc>
        <w:tc>
          <w:tcPr>
            <w:tcW w:w="851" w:type="dxa"/>
            <w:vAlign w:val="center"/>
          </w:tcPr>
          <w:p w:rsidR="005A4094" w:rsidRPr="00363233" w:rsidRDefault="005A4094" w:rsidP="00F86CB0">
            <w:pPr>
              <w:spacing w:line="32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260" w:type="dxa"/>
            <w:vAlign w:val="center"/>
          </w:tcPr>
          <w:p w:rsidR="005A4094" w:rsidRPr="00363233" w:rsidRDefault="005A4094" w:rsidP="00F86CB0">
            <w:pPr>
              <w:spacing w:line="320" w:lineRule="exact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其他说明内容</w:t>
            </w:r>
          </w:p>
        </w:tc>
      </w:tr>
    </w:tbl>
    <w:p w:rsidR="005A4094" w:rsidRPr="00363233" w:rsidRDefault="005A4094" w:rsidP="005A4094">
      <w:pPr>
        <w:spacing w:line="560" w:lineRule="exact"/>
        <w:rPr>
          <w:rFonts w:ascii="方正仿宋简体" w:eastAsia="方正仿宋简体" w:hAnsi="宋体" w:hint="eastAsia"/>
          <w:snapToGrid w:val="0"/>
          <w:color w:val="000000"/>
          <w:kern w:val="0"/>
          <w:sz w:val="32"/>
          <w:szCs w:val="32"/>
        </w:rPr>
      </w:pPr>
    </w:p>
    <w:p w:rsidR="00535B07" w:rsidRDefault="00535B07"/>
    <w:sectPr w:rsidR="0053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B07" w:rsidRDefault="00535B07" w:rsidP="005A4094">
      <w:r>
        <w:separator/>
      </w:r>
    </w:p>
  </w:endnote>
  <w:endnote w:type="continuationSeparator" w:id="1">
    <w:p w:rsidR="00535B07" w:rsidRDefault="00535B07" w:rsidP="005A4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B07" w:rsidRDefault="00535B07" w:rsidP="005A4094">
      <w:r>
        <w:separator/>
      </w:r>
    </w:p>
  </w:footnote>
  <w:footnote w:type="continuationSeparator" w:id="1">
    <w:p w:rsidR="00535B07" w:rsidRDefault="00535B07" w:rsidP="005A4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094"/>
    <w:rsid w:val="00535B07"/>
    <w:rsid w:val="005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2016-11-15T02:03:00Z</dcterms:created>
  <dcterms:modified xsi:type="dcterms:W3CDTF">2016-11-15T02:03:00Z</dcterms:modified>
</cp:coreProperties>
</file>