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AD" w:rsidRDefault="00741706" w:rsidP="0089338C">
      <w:pPr>
        <w:spacing w:beforeLines="50" w:before="156" w:afterLines="50" w:after="156" w:line="380" w:lineRule="exact"/>
        <w:jc w:val="center"/>
        <w:rPr>
          <w:rFonts w:ascii="宋体" w:eastAsia="宋体" w:hAnsi="宋体" w:cs="Times New Roman"/>
          <w:b/>
          <w:sz w:val="24"/>
          <w:szCs w:val="24"/>
        </w:rPr>
      </w:pPr>
      <w:r>
        <w:rPr>
          <w:rFonts w:ascii="宋体" w:eastAsia="宋体" w:hAnsi="宋体" w:cs="Times New Roman" w:hint="eastAsia"/>
          <w:b/>
          <w:sz w:val="24"/>
          <w:szCs w:val="24"/>
        </w:rPr>
        <w:t>南京邮电大学201</w:t>
      </w:r>
      <w:r w:rsidR="00D3660C">
        <w:rPr>
          <w:rFonts w:ascii="宋体" w:eastAsia="宋体" w:hAnsi="宋体" w:cs="Times New Roman" w:hint="eastAsia"/>
          <w:b/>
          <w:sz w:val="24"/>
          <w:szCs w:val="24"/>
        </w:rPr>
        <w:t>7</w:t>
      </w:r>
      <w:r>
        <w:rPr>
          <w:rFonts w:ascii="宋体" w:eastAsia="宋体" w:hAnsi="宋体" w:cs="Times New Roman" w:hint="eastAsia"/>
          <w:b/>
          <w:sz w:val="24"/>
          <w:szCs w:val="24"/>
        </w:rPr>
        <w:t>年高水平运动员专项测试内容与安排</w:t>
      </w:r>
    </w:p>
    <w:p w:rsidR="00D541AD" w:rsidRPr="000D37CB" w:rsidRDefault="00741706" w:rsidP="0089338C">
      <w:p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b/>
          <w:bCs/>
          <w:sz w:val="24"/>
          <w:szCs w:val="24"/>
        </w:rPr>
        <w:t>一、测试时间：</w:t>
      </w:r>
      <w:r w:rsidRPr="000D37CB">
        <w:rPr>
          <w:rFonts w:ascii="宋体" w:eastAsia="宋体" w:hAnsi="宋体" w:cs="Times New Roman" w:hint="eastAsia"/>
          <w:sz w:val="24"/>
          <w:szCs w:val="24"/>
        </w:rPr>
        <w:t>201</w:t>
      </w:r>
      <w:r w:rsidR="00D3660C" w:rsidRPr="000D37CB">
        <w:rPr>
          <w:rFonts w:ascii="宋体" w:eastAsia="宋体" w:hAnsi="宋体" w:cs="Times New Roman" w:hint="eastAsia"/>
          <w:sz w:val="24"/>
          <w:szCs w:val="24"/>
        </w:rPr>
        <w:t>7</w:t>
      </w:r>
      <w:r w:rsidRPr="000D37CB">
        <w:rPr>
          <w:rFonts w:ascii="宋体" w:eastAsia="宋体" w:hAnsi="宋体" w:cs="Times New Roman" w:hint="eastAsia"/>
          <w:sz w:val="24"/>
          <w:szCs w:val="24"/>
        </w:rPr>
        <w:t>年</w:t>
      </w:r>
      <w:r w:rsidRPr="000D37CB">
        <w:rPr>
          <w:rFonts w:ascii="宋体" w:eastAsia="宋体" w:hAnsi="宋体" w:cs="Times New Roman"/>
          <w:sz w:val="24"/>
          <w:szCs w:val="24"/>
        </w:rPr>
        <w:t>3</w:t>
      </w:r>
      <w:r w:rsidRPr="000D37CB">
        <w:rPr>
          <w:rFonts w:ascii="宋体" w:eastAsia="宋体" w:hAnsi="宋体" w:cs="Times New Roman" w:hint="eastAsia"/>
          <w:sz w:val="24"/>
          <w:szCs w:val="24"/>
        </w:rPr>
        <w:t>月</w:t>
      </w:r>
      <w:r w:rsidR="0011627E">
        <w:rPr>
          <w:rFonts w:ascii="宋体" w:eastAsia="宋体" w:hAnsi="宋体" w:cs="Times New Roman" w:hint="eastAsia"/>
          <w:sz w:val="24"/>
          <w:szCs w:val="24"/>
        </w:rPr>
        <w:t>19</w:t>
      </w:r>
      <w:r w:rsidRPr="000D37CB">
        <w:rPr>
          <w:rFonts w:ascii="宋体" w:eastAsia="宋体" w:hAnsi="宋体" w:cs="Times New Roman" w:hint="eastAsia"/>
          <w:sz w:val="24"/>
          <w:szCs w:val="24"/>
        </w:rPr>
        <w:t>日（星期</w:t>
      </w:r>
      <w:r w:rsidR="0011627E">
        <w:rPr>
          <w:rFonts w:ascii="宋体" w:eastAsia="宋体" w:hAnsi="宋体" w:cs="Times New Roman" w:hint="eastAsia"/>
          <w:sz w:val="24"/>
          <w:szCs w:val="24"/>
        </w:rPr>
        <w:t>日</w:t>
      </w:r>
      <w:r w:rsidRPr="000D37CB">
        <w:rPr>
          <w:rFonts w:ascii="宋体" w:eastAsia="宋体" w:hAnsi="宋体" w:cs="Times New Roman" w:hint="eastAsia"/>
          <w:sz w:val="24"/>
          <w:szCs w:val="24"/>
        </w:rPr>
        <w:t>）</w:t>
      </w:r>
    </w:p>
    <w:p w:rsidR="00D541AD" w:rsidRPr="000D37CB" w:rsidRDefault="00741706" w:rsidP="0089338C">
      <w:pPr>
        <w:adjustRightInd w:val="0"/>
        <w:snapToGrid w:val="0"/>
        <w:spacing w:line="380" w:lineRule="exact"/>
        <w:rPr>
          <w:rFonts w:ascii="宋体" w:eastAsia="宋体" w:hAnsi="宋体" w:cs="Times New Roman"/>
          <w:color w:val="000000"/>
          <w:sz w:val="24"/>
          <w:szCs w:val="24"/>
        </w:rPr>
      </w:pPr>
      <w:r w:rsidRPr="000D37CB">
        <w:rPr>
          <w:rFonts w:ascii="宋体" w:eastAsia="宋体" w:hAnsi="宋体" w:cs="Times New Roman" w:hint="eastAsia"/>
          <w:b/>
          <w:bCs/>
          <w:color w:val="000000"/>
          <w:sz w:val="24"/>
          <w:szCs w:val="24"/>
        </w:rPr>
        <w:t>二、测试项目：</w:t>
      </w:r>
      <w:r w:rsidRPr="000D37CB">
        <w:rPr>
          <w:rFonts w:ascii="宋体" w:eastAsia="宋体" w:hAnsi="宋体" w:cs="Arial Unicode MS'" w:hint="eastAsia"/>
          <w:color w:val="000000"/>
          <w:spacing w:val="16"/>
          <w:sz w:val="24"/>
          <w:szCs w:val="24"/>
        </w:rPr>
        <w:t>篮球、足球</w:t>
      </w:r>
    </w:p>
    <w:p w:rsidR="00D541AD" w:rsidRPr="000D37CB" w:rsidRDefault="00741706" w:rsidP="0089338C">
      <w:pPr>
        <w:adjustRightInd w:val="0"/>
        <w:snapToGrid w:val="0"/>
        <w:spacing w:line="380" w:lineRule="exact"/>
        <w:rPr>
          <w:rFonts w:ascii="宋体" w:eastAsia="宋体" w:hAnsi="宋体" w:cs="Times New Roman"/>
          <w:b/>
          <w:bCs/>
          <w:sz w:val="24"/>
          <w:szCs w:val="24"/>
        </w:rPr>
      </w:pPr>
      <w:r w:rsidRPr="000D37CB">
        <w:rPr>
          <w:rFonts w:ascii="宋体" w:eastAsia="宋体" w:hAnsi="宋体" w:cs="Times New Roman" w:hint="eastAsia"/>
          <w:b/>
          <w:bCs/>
          <w:sz w:val="24"/>
          <w:szCs w:val="24"/>
        </w:rPr>
        <w:t>三、报到事项：</w:t>
      </w:r>
    </w:p>
    <w:p w:rsidR="00D541AD" w:rsidRPr="000D37CB" w:rsidRDefault="00741706" w:rsidP="0089338C">
      <w:pPr>
        <w:numPr>
          <w:ilvl w:val="0"/>
          <w:numId w:val="1"/>
        </w:num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sz w:val="24"/>
          <w:szCs w:val="24"/>
        </w:rPr>
        <w:t>时间：201</w:t>
      </w:r>
      <w:r w:rsidR="00D3660C" w:rsidRPr="000D37CB">
        <w:rPr>
          <w:rFonts w:ascii="宋体" w:eastAsia="宋体" w:hAnsi="宋体" w:cs="Times New Roman" w:hint="eastAsia"/>
          <w:sz w:val="24"/>
          <w:szCs w:val="24"/>
        </w:rPr>
        <w:t>7</w:t>
      </w:r>
      <w:r w:rsidRPr="000D37CB">
        <w:rPr>
          <w:rFonts w:ascii="宋体" w:eastAsia="宋体" w:hAnsi="宋体" w:cs="Times New Roman" w:hint="eastAsia"/>
          <w:sz w:val="24"/>
          <w:szCs w:val="24"/>
        </w:rPr>
        <w:t>年3月</w:t>
      </w:r>
      <w:r w:rsidR="0011627E">
        <w:rPr>
          <w:rFonts w:ascii="宋体" w:eastAsia="宋体" w:hAnsi="宋体" w:cs="Times New Roman" w:hint="eastAsia"/>
          <w:sz w:val="24"/>
          <w:szCs w:val="24"/>
        </w:rPr>
        <w:t>18</w:t>
      </w:r>
      <w:r w:rsidRPr="000D37CB">
        <w:rPr>
          <w:rFonts w:ascii="宋体" w:eastAsia="宋体" w:hAnsi="宋体" w:cs="Times New Roman" w:hint="eastAsia"/>
          <w:sz w:val="24"/>
          <w:szCs w:val="24"/>
        </w:rPr>
        <w:t>日（星期</w:t>
      </w:r>
      <w:r w:rsidR="007F4EFE">
        <w:rPr>
          <w:rFonts w:ascii="宋体" w:eastAsia="宋体" w:hAnsi="宋体" w:cs="Times New Roman" w:hint="eastAsia"/>
          <w:sz w:val="24"/>
          <w:szCs w:val="24"/>
        </w:rPr>
        <w:t>六</w:t>
      </w:r>
      <w:bookmarkStart w:id="0" w:name="_GoBack"/>
      <w:bookmarkEnd w:id="0"/>
      <w:r w:rsidRPr="000D37CB">
        <w:rPr>
          <w:rFonts w:ascii="宋体" w:eastAsia="宋体" w:hAnsi="宋体" w:cs="Times New Roman" w:hint="eastAsia"/>
          <w:sz w:val="24"/>
          <w:szCs w:val="24"/>
        </w:rPr>
        <w:t>）下午</w:t>
      </w:r>
      <w:r w:rsidR="0011627E">
        <w:rPr>
          <w:rFonts w:ascii="宋体" w:eastAsia="宋体" w:hAnsi="宋体" w:cs="Times New Roman" w:hint="eastAsia"/>
          <w:sz w:val="24"/>
          <w:szCs w:val="24"/>
        </w:rPr>
        <w:t>14</w:t>
      </w:r>
      <w:r w:rsidRPr="000D37CB">
        <w:rPr>
          <w:rFonts w:ascii="宋体" w:eastAsia="宋体" w:hAnsi="宋体" w:cs="Times New Roman" w:hint="eastAsia"/>
          <w:sz w:val="24"/>
          <w:szCs w:val="24"/>
        </w:rPr>
        <w:t>点至</w:t>
      </w:r>
      <w:r w:rsidR="0011627E">
        <w:rPr>
          <w:rFonts w:ascii="宋体" w:eastAsia="宋体" w:hAnsi="宋体" w:cs="Times New Roman" w:hint="eastAsia"/>
          <w:sz w:val="24"/>
          <w:szCs w:val="24"/>
        </w:rPr>
        <w:t>17</w:t>
      </w:r>
      <w:r w:rsidRPr="000D37CB">
        <w:rPr>
          <w:rFonts w:ascii="宋体" w:eastAsia="宋体" w:hAnsi="宋体" w:cs="Times New Roman" w:hint="eastAsia"/>
          <w:sz w:val="24"/>
          <w:szCs w:val="24"/>
        </w:rPr>
        <w:t>点。</w:t>
      </w:r>
    </w:p>
    <w:p w:rsidR="00D541AD" w:rsidRPr="000D37CB" w:rsidRDefault="00741706" w:rsidP="0089338C">
      <w:pPr>
        <w:numPr>
          <w:ilvl w:val="0"/>
          <w:numId w:val="1"/>
        </w:num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sz w:val="24"/>
          <w:szCs w:val="24"/>
        </w:rPr>
        <w:t>地点：南京邮电大学(仙林校区)体育馆二楼202会议室。</w:t>
      </w:r>
    </w:p>
    <w:p w:rsidR="00D541AD" w:rsidRDefault="00B751B4" w:rsidP="0089338C">
      <w:pPr>
        <w:numPr>
          <w:ilvl w:val="0"/>
          <w:numId w:val="1"/>
        </w:numPr>
        <w:adjustRightInd w:val="0"/>
        <w:snapToGrid w:val="0"/>
        <w:spacing w:line="380" w:lineRule="exact"/>
        <w:rPr>
          <w:rFonts w:ascii="宋体" w:eastAsia="宋体" w:hAnsi="宋体" w:cs="Times New Roman"/>
          <w:sz w:val="24"/>
          <w:szCs w:val="24"/>
        </w:rPr>
      </w:pPr>
      <w:r>
        <w:rPr>
          <w:rFonts w:ascii="宋体" w:eastAsia="宋体" w:hAnsi="宋体" w:cs="Times New Roman" w:hint="eastAsia"/>
          <w:sz w:val="24"/>
          <w:szCs w:val="24"/>
        </w:rPr>
        <w:t>要求：参加测试的考生</w:t>
      </w:r>
      <w:r w:rsidR="00741706" w:rsidRPr="000D37CB">
        <w:rPr>
          <w:rFonts w:ascii="宋体" w:eastAsia="宋体" w:hAnsi="宋体" w:cs="Times New Roman" w:hint="eastAsia"/>
          <w:sz w:val="24"/>
          <w:szCs w:val="24"/>
        </w:rPr>
        <w:t>须携带本人身份证、运动员等级证书原件、获奖证书原件、秩序册原件、</w:t>
      </w:r>
      <w:r>
        <w:rPr>
          <w:rFonts w:ascii="宋体" w:eastAsia="宋体" w:hAnsi="宋体" w:cs="Times New Roman" w:hint="eastAsia"/>
          <w:sz w:val="24"/>
          <w:szCs w:val="24"/>
        </w:rPr>
        <w:t>高中毕业证书或学历证明原件、</w:t>
      </w:r>
      <w:r w:rsidR="00741706" w:rsidRPr="000D37CB">
        <w:rPr>
          <w:rFonts w:ascii="宋体" w:eastAsia="宋体" w:hAnsi="宋体" w:cs="Times New Roman" w:hint="eastAsia"/>
          <w:sz w:val="24"/>
          <w:szCs w:val="24"/>
        </w:rPr>
        <w:t>近期两寸照片等相关证件进行资格复审。</w:t>
      </w:r>
    </w:p>
    <w:p w:rsidR="0089338C" w:rsidRPr="000D37CB" w:rsidRDefault="0089338C" w:rsidP="0089338C">
      <w:pPr>
        <w:numPr>
          <w:ilvl w:val="0"/>
          <w:numId w:val="1"/>
        </w:numPr>
        <w:adjustRightInd w:val="0"/>
        <w:snapToGrid w:val="0"/>
        <w:spacing w:line="380" w:lineRule="exact"/>
        <w:rPr>
          <w:rFonts w:ascii="宋体" w:eastAsia="宋体" w:hAnsi="宋体" w:cs="Times New Roman"/>
          <w:sz w:val="24"/>
          <w:szCs w:val="24"/>
        </w:rPr>
      </w:pPr>
      <w:r>
        <w:rPr>
          <w:rFonts w:ascii="宋体" w:eastAsia="宋体" w:hAnsi="宋体" w:cs="Times New Roman" w:hint="eastAsia"/>
          <w:sz w:val="24"/>
          <w:szCs w:val="24"/>
        </w:rPr>
        <w:t>携带签订好的《</w:t>
      </w:r>
      <w:r w:rsidRPr="0089338C">
        <w:rPr>
          <w:rFonts w:ascii="宋体" w:eastAsia="宋体" w:hAnsi="宋体" w:cs="Times New Roman" w:hint="eastAsia"/>
          <w:sz w:val="24"/>
          <w:szCs w:val="24"/>
        </w:rPr>
        <w:t>2017年高水平运动队考生反兴奋剂承诺书</w:t>
      </w:r>
      <w:r>
        <w:rPr>
          <w:rFonts w:ascii="宋体" w:eastAsia="宋体" w:hAnsi="宋体" w:cs="Times New Roman" w:hint="eastAsia"/>
          <w:sz w:val="24"/>
          <w:szCs w:val="24"/>
        </w:rPr>
        <w:t>》（附件2）。</w:t>
      </w:r>
    </w:p>
    <w:p w:rsidR="00D541AD" w:rsidRPr="000D37CB" w:rsidRDefault="00741706" w:rsidP="0089338C">
      <w:pPr>
        <w:numPr>
          <w:ilvl w:val="0"/>
          <w:numId w:val="1"/>
        </w:numPr>
        <w:adjustRightInd w:val="0"/>
        <w:snapToGrid w:val="0"/>
        <w:spacing w:line="380" w:lineRule="exact"/>
        <w:ind w:left="357" w:hanging="357"/>
        <w:rPr>
          <w:rFonts w:ascii="宋体" w:eastAsia="宋体" w:hAnsi="宋体" w:cs="Times New Roman"/>
          <w:sz w:val="24"/>
          <w:szCs w:val="24"/>
        </w:rPr>
      </w:pPr>
      <w:r w:rsidRPr="000D37CB">
        <w:rPr>
          <w:rFonts w:ascii="宋体" w:eastAsia="宋体" w:hAnsi="宋体" w:cs="Times New Roman"/>
          <w:sz w:val="24"/>
          <w:szCs w:val="24"/>
        </w:rPr>
        <w:t>根据</w:t>
      </w:r>
      <w:r w:rsidRPr="000D37CB">
        <w:rPr>
          <w:rFonts w:ascii="宋体" w:eastAsia="宋体" w:hAnsi="宋体" w:cs="Times New Roman" w:hint="eastAsia"/>
          <w:sz w:val="24"/>
          <w:szCs w:val="24"/>
        </w:rPr>
        <w:t>省</w:t>
      </w:r>
      <w:r w:rsidRPr="000D37CB">
        <w:rPr>
          <w:rFonts w:ascii="宋体" w:eastAsia="宋体" w:hAnsi="宋体" w:cs="Times New Roman"/>
          <w:sz w:val="24"/>
          <w:szCs w:val="24"/>
        </w:rPr>
        <w:t>教育厅、财政厅、物价局相关规定，考生报名时需缴纳10元资格审核费和60元专项测试费。</w:t>
      </w:r>
    </w:p>
    <w:p w:rsidR="000D37CB" w:rsidRPr="000D37CB" w:rsidRDefault="000D37CB" w:rsidP="0089338C">
      <w:pPr>
        <w:tabs>
          <w:tab w:val="left" w:pos="360"/>
        </w:tabs>
        <w:adjustRightInd w:val="0"/>
        <w:snapToGrid w:val="0"/>
        <w:spacing w:line="380" w:lineRule="exact"/>
        <w:ind w:firstLineChars="200" w:firstLine="480"/>
        <w:rPr>
          <w:rFonts w:ascii="宋体" w:eastAsia="宋体" w:hAnsi="宋体" w:cs="Times New Roman"/>
          <w:sz w:val="24"/>
          <w:szCs w:val="24"/>
        </w:rPr>
      </w:pPr>
      <w:r w:rsidRPr="000D37CB">
        <w:rPr>
          <w:rFonts w:hint="eastAsia"/>
          <w:sz w:val="24"/>
          <w:szCs w:val="24"/>
          <w:shd w:val="clear" w:color="auto" w:fill="FFFFFF"/>
        </w:rPr>
        <w:t>建议参加高水平运动队体育专项测试的考生在当地保险公司购买测试期间的个人“人身意外伤害保险”。</w:t>
      </w:r>
    </w:p>
    <w:p w:rsidR="00D541AD" w:rsidRPr="000D37CB" w:rsidRDefault="00741706" w:rsidP="0089338C">
      <w:pPr>
        <w:adjustRightInd w:val="0"/>
        <w:snapToGrid w:val="0"/>
        <w:spacing w:line="380" w:lineRule="exact"/>
        <w:rPr>
          <w:rFonts w:ascii="宋体" w:eastAsia="宋体" w:hAnsi="宋体" w:cs="Times New Roman"/>
          <w:b/>
          <w:sz w:val="24"/>
          <w:szCs w:val="24"/>
        </w:rPr>
      </w:pPr>
      <w:r w:rsidRPr="000D37CB">
        <w:rPr>
          <w:rFonts w:ascii="宋体" w:eastAsia="宋体" w:hAnsi="宋体" w:cs="Times New Roman" w:hint="eastAsia"/>
          <w:b/>
          <w:sz w:val="24"/>
          <w:szCs w:val="24"/>
        </w:rPr>
        <w:t>四、篮球测试内容：</w:t>
      </w:r>
    </w:p>
    <w:p w:rsidR="00D541AD" w:rsidRPr="000D37CB" w:rsidRDefault="00741706" w:rsidP="0089338C">
      <w:pPr>
        <w:adjustRightInd w:val="0"/>
        <w:snapToGrid w:val="0"/>
        <w:spacing w:line="380" w:lineRule="exact"/>
        <w:rPr>
          <w:rFonts w:ascii="宋体" w:eastAsia="宋体" w:hAnsi="宋体" w:cs="Times New Roman"/>
          <w:b/>
          <w:sz w:val="24"/>
          <w:szCs w:val="24"/>
        </w:rPr>
      </w:pPr>
      <w:r w:rsidRPr="000D37CB">
        <w:rPr>
          <w:rFonts w:ascii="宋体" w:eastAsia="宋体" w:hAnsi="宋体" w:cs="Times New Roman" w:hint="eastAsia"/>
          <w:sz w:val="24"/>
          <w:szCs w:val="24"/>
        </w:rPr>
        <w:t>（</w:t>
      </w:r>
      <w:r w:rsidRPr="000D37CB">
        <w:rPr>
          <w:rFonts w:ascii="宋体" w:eastAsia="宋体" w:hAnsi="宋体" w:cs="Times New Roman"/>
          <w:sz w:val="24"/>
          <w:szCs w:val="24"/>
        </w:rPr>
        <w:t>一）</w:t>
      </w:r>
      <w:r w:rsidRPr="000D37CB">
        <w:rPr>
          <w:rFonts w:ascii="宋体" w:eastAsia="宋体" w:hAnsi="宋体" w:cs="Times New Roman" w:hint="eastAsia"/>
          <w:sz w:val="24"/>
          <w:szCs w:val="24"/>
        </w:rPr>
        <w:t>身体素质：助跑摸高；</w:t>
      </w:r>
    </w:p>
    <w:p w:rsidR="00D541AD" w:rsidRPr="000D37CB" w:rsidRDefault="00741706" w:rsidP="0089338C">
      <w:p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sz w:val="24"/>
          <w:szCs w:val="24"/>
        </w:rPr>
        <w:t>（</w:t>
      </w:r>
      <w:r w:rsidRPr="000D37CB">
        <w:rPr>
          <w:rFonts w:ascii="宋体" w:eastAsia="宋体" w:hAnsi="宋体" w:cs="Times New Roman"/>
          <w:sz w:val="24"/>
          <w:szCs w:val="24"/>
        </w:rPr>
        <w:t>二）</w:t>
      </w:r>
      <w:r w:rsidRPr="000D37CB">
        <w:rPr>
          <w:rFonts w:ascii="宋体" w:eastAsia="宋体" w:hAnsi="宋体" w:cs="Times New Roman" w:hint="eastAsia"/>
          <w:sz w:val="24"/>
          <w:szCs w:val="24"/>
        </w:rPr>
        <w:t>基本技术：1分30秒钟投篮</w:t>
      </w:r>
    </w:p>
    <w:p w:rsidR="00D541AD" w:rsidRPr="000D37CB" w:rsidRDefault="00741706" w:rsidP="0089338C">
      <w:p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sz w:val="24"/>
          <w:szCs w:val="24"/>
        </w:rPr>
        <w:t xml:space="preserve">    1. 按球场位置分内、外线（内线：中锋、二中锋；外线：后卫、前锋），分别进行中、远距离投篮测试。</w:t>
      </w:r>
    </w:p>
    <w:p w:rsidR="00D541AD" w:rsidRPr="000D37CB" w:rsidRDefault="00741706" w:rsidP="0089338C">
      <w:p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sz w:val="24"/>
          <w:szCs w:val="24"/>
        </w:rPr>
        <w:t xml:space="preserve">    2．外线运动员按篮圈正下方为圆点，半径为6.75米的三分线外进行投篮，</w:t>
      </w:r>
    </w:p>
    <w:p w:rsidR="00D541AD" w:rsidRPr="000D37CB" w:rsidRDefault="00741706" w:rsidP="0089338C">
      <w:p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sz w:val="24"/>
          <w:szCs w:val="24"/>
        </w:rPr>
        <w:t>内线运动员按以篮圈正下方为圆点，半径为4.25米的半圆弧线外进行投篮。</w:t>
      </w:r>
    </w:p>
    <w:p w:rsidR="00D541AD" w:rsidRPr="000D37CB" w:rsidRDefault="00741706" w:rsidP="0089338C">
      <w:p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sz w:val="24"/>
          <w:szCs w:val="24"/>
        </w:rPr>
        <w:t>（</w:t>
      </w:r>
      <w:r w:rsidRPr="000D37CB">
        <w:rPr>
          <w:rFonts w:ascii="宋体" w:eastAsia="宋体" w:hAnsi="宋体" w:cs="Times New Roman"/>
          <w:sz w:val="24"/>
          <w:szCs w:val="24"/>
        </w:rPr>
        <w:t>三）</w:t>
      </w:r>
      <w:r w:rsidRPr="000D37CB">
        <w:rPr>
          <w:rFonts w:ascii="宋体" w:eastAsia="宋体" w:hAnsi="宋体" w:cs="Times New Roman" w:hint="eastAsia"/>
          <w:sz w:val="24"/>
          <w:szCs w:val="24"/>
        </w:rPr>
        <w:t>综合技术评定：半场综合技术练习（个人完成）；</w:t>
      </w:r>
    </w:p>
    <w:p w:rsidR="00D541AD" w:rsidRPr="000D37CB" w:rsidRDefault="00741706" w:rsidP="0089338C">
      <w:pPr>
        <w:adjustRightInd w:val="0"/>
        <w:snapToGrid w:val="0"/>
        <w:spacing w:line="380" w:lineRule="exact"/>
        <w:rPr>
          <w:rFonts w:ascii="宋体" w:eastAsia="宋体" w:hAnsi="宋体" w:cs="Times New Roman"/>
          <w:sz w:val="24"/>
          <w:szCs w:val="24"/>
        </w:rPr>
      </w:pPr>
      <w:r w:rsidRPr="000D37CB">
        <w:rPr>
          <w:rFonts w:ascii="宋体" w:eastAsia="宋体" w:hAnsi="宋体" w:cs="Times New Roman" w:hint="eastAsia"/>
          <w:sz w:val="24"/>
          <w:szCs w:val="24"/>
        </w:rPr>
        <w:t>（</w:t>
      </w:r>
      <w:r w:rsidRPr="000D37CB">
        <w:rPr>
          <w:rFonts w:ascii="宋体" w:eastAsia="宋体" w:hAnsi="宋体" w:cs="Times New Roman"/>
          <w:sz w:val="24"/>
          <w:szCs w:val="24"/>
        </w:rPr>
        <w:t>四）</w:t>
      </w:r>
      <w:r w:rsidRPr="000D37CB">
        <w:rPr>
          <w:rFonts w:ascii="宋体" w:eastAsia="宋体" w:hAnsi="宋体" w:cs="Times New Roman" w:hint="eastAsia"/>
          <w:sz w:val="24"/>
          <w:szCs w:val="24"/>
        </w:rPr>
        <w:t>比赛内容：个人攻防技术运用、技战术运用、身体对抗能力、实战能力。</w:t>
      </w:r>
    </w:p>
    <w:p w:rsidR="00D541AD" w:rsidRPr="000D37CB" w:rsidRDefault="00741706" w:rsidP="0089338C">
      <w:pPr>
        <w:adjustRightInd w:val="0"/>
        <w:snapToGrid w:val="0"/>
        <w:spacing w:line="380" w:lineRule="exact"/>
        <w:rPr>
          <w:rFonts w:ascii="宋体" w:eastAsia="宋体" w:hAnsi="宋体" w:cs="Times New Roman"/>
          <w:b/>
          <w:sz w:val="24"/>
          <w:szCs w:val="24"/>
        </w:rPr>
      </w:pPr>
      <w:r w:rsidRPr="000D37CB">
        <w:rPr>
          <w:rFonts w:ascii="宋体" w:eastAsia="宋体" w:hAnsi="宋体" w:cs="Times New Roman" w:hint="eastAsia"/>
          <w:b/>
          <w:sz w:val="24"/>
          <w:szCs w:val="24"/>
        </w:rPr>
        <w:t>五、 足球测试内容：</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（一）一般队员</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A、身体素质：30米跑</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B、基本技术：</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 xml:space="preserve"> 1.长距离传接球；2.运球绕杆射门；3.位置技术能力：（1）前锋、前卫测试回传反切射门；（2）后卫测试在罚球区附近用头、脚解围（中线两侧向罚球区传高空球）</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C、实战能力：技术能力、战术能力、比赛作风、实战能力</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（二）守门员</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A、身体素质 30米跑</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B、基本技术：</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 xml:space="preserve">    1.接高空球；2.发球门球；3.扑接球</w:t>
      </w:r>
    </w:p>
    <w:p w:rsidR="00D541AD" w:rsidRPr="000D37CB" w:rsidRDefault="00741706" w:rsidP="0089338C">
      <w:pPr>
        <w:adjustRightInd w:val="0"/>
        <w:snapToGrid w:val="0"/>
        <w:spacing w:line="380" w:lineRule="exact"/>
        <w:ind w:firstLineChars="100" w:firstLine="240"/>
        <w:rPr>
          <w:rFonts w:ascii="宋体" w:eastAsia="宋体" w:hAnsi="宋体" w:cs="Times New Roman"/>
          <w:sz w:val="24"/>
          <w:szCs w:val="24"/>
        </w:rPr>
      </w:pPr>
      <w:r w:rsidRPr="000D37CB">
        <w:rPr>
          <w:rFonts w:ascii="宋体" w:eastAsia="宋体" w:hAnsi="宋体" w:cs="Times New Roman" w:hint="eastAsia"/>
          <w:sz w:val="24"/>
          <w:szCs w:val="24"/>
        </w:rPr>
        <w:t>C 实战能力：技术能力、战术能力、比赛作风、实战能力</w:t>
      </w:r>
    </w:p>
    <w:sectPr w:rsidR="00D541AD" w:rsidRPr="000D37CB">
      <w:headerReference w:type="default" r:id="rId9"/>
      <w:pgSz w:w="11906" w:h="16838"/>
      <w:pgMar w:top="1440" w:right="1800" w:bottom="935"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E8" w:rsidRDefault="00872BE8">
      <w:r>
        <w:separator/>
      </w:r>
    </w:p>
  </w:endnote>
  <w:endnote w:type="continuationSeparator" w:id="0">
    <w:p w:rsidR="00872BE8" w:rsidRDefault="0087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E8" w:rsidRDefault="00872BE8">
      <w:r>
        <w:separator/>
      </w:r>
    </w:p>
  </w:footnote>
  <w:footnote w:type="continuationSeparator" w:id="0">
    <w:p w:rsidR="00872BE8" w:rsidRDefault="00872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AD" w:rsidRDefault="00D541A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A12AE"/>
    <w:multiLevelType w:val="multilevel"/>
    <w:tmpl w:val="301A12AE"/>
    <w:lvl w:ilvl="0">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31"/>
    <w:rsid w:val="00037218"/>
    <w:rsid w:val="000D37CB"/>
    <w:rsid w:val="00100131"/>
    <w:rsid w:val="0011627E"/>
    <w:rsid w:val="001228BB"/>
    <w:rsid w:val="001B2893"/>
    <w:rsid w:val="00216413"/>
    <w:rsid w:val="0023573D"/>
    <w:rsid w:val="00311505"/>
    <w:rsid w:val="004327C3"/>
    <w:rsid w:val="004362CE"/>
    <w:rsid w:val="00482636"/>
    <w:rsid w:val="00600731"/>
    <w:rsid w:val="00634BE8"/>
    <w:rsid w:val="00741706"/>
    <w:rsid w:val="007F4EFE"/>
    <w:rsid w:val="00857C80"/>
    <w:rsid w:val="00872BE8"/>
    <w:rsid w:val="00874C16"/>
    <w:rsid w:val="0089338C"/>
    <w:rsid w:val="009303AC"/>
    <w:rsid w:val="00946736"/>
    <w:rsid w:val="00A34958"/>
    <w:rsid w:val="00A5324A"/>
    <w:rsid w:val="00A86894"/>
    <w:rsid w:val="00B751B4"/>
    <w:rsid w:val="00B8785F"/>
    <w:rsid w:val="00D177BC"/>
    <w:rsid w:val="00D33DA2"/>
    <w:rsid w:val="00D3660C"/>
    <w:rsid w:val="00D42310"/>
    <w:rsid w:val="00D541AD"/>
    <w:rsid w:val="00F42731"/>
    <w:rsid w:val="00FA0C71"/>
    <w:rsid w:val="00FA1B45"/>
    <w:rsid w:val="1B5669A3"/>
    <w:rsid w:val="21067773"/>
    <w:rsid w:val="22405740"/>
    <w:rsid w:val="29D37D2A"/>
    <w:rsid w:val="378D6D31"/>
    <w:rsid w:val="492867CB"/>
    <w:rsid w:val="4DF11170"/>
    <w:rsid w:val="638805D7"/>
    <w:rsid w:val="7ACA40C3"/>
    <w:rsid w:val="7C9A6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wk</cp:lastModifiedBy>
  <cp:revision>22</cp:revision>
  <dcterms:created xsi:type="dcterms:W3CDTF">2016-01-13T00:41:00Z</dcterms:created>
  <dcterms:modified xsi:type="dcterms:W3CDTF">2017-02-20T10:43:00Z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