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-13" w:rightChars="-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p>
      <w:pPr>
        <w:spacing w:line="580" w:lineRule="exact"/>
        <w:ind w:right="-13" w:rightChars="-6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深圳市初中毕业生综合表现评价工作</w:t>
      </w:r>
    </w:p>
    <w:p>
      <w:pPr>
        <w:spacing w:line="580" w:lineRule="exact"/>
        <w:ind w:right="-13" w:rightChars="-6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指导小组成员推荐表</w:t>
      </w:r>
    </w:p>
    <w:p>
      <w:pPr>
        <w:spacing w:line="580" w:lineRule="exact"/>
        <w:ind w:right="-13" w:rightChars="-6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580" w:lineRule="exact"/>
        <w:ind w:right="-13" w:rightChars="-6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（盖章）     填表人：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     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837"/>
        <w:gridCol w:w="2352"/>
        <w:gridCol w:w="1206"/>
        <w:gridCol w:w="2001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vAlign w:val="center"/>
          </w:tcPr>
          <w:p>
            <w:pPr>
              <w:spacing w:line="580" w:lineRule="exact"/>
              <w:ind w:right="-13" w:rightChars="-6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姓  名</w:t>
            </w:r>
          </w:p>
        </w:tc>
        <w:tc>
          <w:tcPr>
            <w:tcW w:w="837" w:type="dxa"/>
            <w:vAlign w:val="center"/>
          </w:tcPr>
          <w:p>
            <w:pPr>
              <w:spacing w:line="580" w:lineRule="exact"/>
              <w:ind w:right="-13" w:rightChars="-6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性别</w:t>
            </w:r>
          </w:p>
        </w:tc>
        <w:tc>
          <w:tcPr>
            <w:tcW w:w="2352" w:type="dxa"/>
            <w:vAlign w:val="center"/>
          </w:tcPr>
          <w:p>
            <w:pPr>
              <w:spacing w:line="580" w:lineRule="exact"/>
              <w:ind w:right="-13" w:rightChars="-6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工作单位</w:t>
            </w:r>
          </w:p>
        </w:tc>
        <w:tc>
          <w:tcPr>
            <w:tcW w:w="1206" w:type="dxa"/>
            <w:vAlign w:val="center"/>
          </w:tcPr>
          <w:p>
            <w:pPr>
              <w:spacing w:line="580" w:lineRule="exact"/>
              <w:ind w:right="-13" w:rightChars="-6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职务或职称</w:t>
            </w:r>
          </w:p>
        </w:tc>
        <w:tc>
          <w:tcPr>
            <w:tcW w:w="2001" w:type="dxa"/>
            <w:vAlign w:val="center"/>
          </w:tcPr>
          <w:p>
            <w:pPr>
              <w:spacing w:line="580" w:lineRule="exact"/>
              <w:ind w:right="-13" w:rightChars="-6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联系电话</w:t>
            </w:r>
          </w:p>
          <w:p>
            <w:pPr>
              <w:spacing w:line="580" w:lineRule="exact"/>
              <w:ind w:right="-13" w:rightChars="-6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QQ号</w:t>
            </w:r>
          </w:p>
        </w:tc>
        <w:tc>
          <w:tcPr>
            <w:tcW w:w="1392" w:type="dxa"/>
            <w:vAlign w:val="top"/>
          </w:tcPr>
          <w:p>
            <w:pPr>
              <w:spacing w:line="580" w:lineRule="exact"/>
              <w:ind w:right="-13" w:rightChars="-6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备注</w:t>
            </w:r>
          </w:p>
          <w:p>
            <w:pPr>
              <w:spacing w:line="580" w:lineRule="exact"/>
              <w:ind w:right="-13" w:rightChars="-6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272" w:type="dxa"/>
            <w:vAlign w:val="top"/>
          </w:tcPr>
          <w:p>
            <w:pPr>
              <w:spacing w:line="580" w:lineRule="exact"/>
              <w:ind w:right="-13" w:rightChars="-6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580" w:lineRule="exact"/>
              <w:ind w:right="-13" w:rightChars="-6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52" w:type="dxa"/>
            <w:vAlign w:val="top"/>
          </w:tcPr>
          <w:p>
            <w:pPr>
              <w:spacing w:line="580" w:lineRule="exact"/>
              <w:ind w:right="-13" w:rightChars="-6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06" w:type="dxa"/>
            <w:vAlign w:val="top"/>
          </w:tcPr>
          <w:p>
            <w:pPr>
              <w:spacing w:line="580" w:lineRule="exact"/>
              <w:ind w:right="-13" w:rightChars="-6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01" w:type="dxa"/>
            <w:vAlign w:val="top"/>
          </w:tcPr>
          <w:p>
            <w:pPr>
              <w:spacing w:line="580" w:lineRule="exact"/>
              <w:ind w:right="-13" w:rightChars="-6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92" w:type="dxa"/>
            <w:vAlign w:val="top"/>
          </w:tcPr>
          <w:p>
            <w:pPr>
              <w:spacing w:line="580" w:lineRule="exact"/>
              <w:ind w:right="-13" w:rightChars="-6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272" w:type="dxa"/>
            <w:vAlign w:val="top"/>
          </w:tcPr>
          <w:p>
            <w:pPr>
              <w:spacing w:line="580" w:lineRule="exact"/>
              <w:ind w:right="-13" w:rightChars="-6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580" w:lineRule="exact"/>
              <w:ind w:right="-13" w:rightChars="-6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52" w:type="dxa"/>
            <w:vAlign w:val="top"/>
          </w:tcPr>
          <w:p>
            <w:pPr>
              <w:spacing w:line="580" w:lineRule="exact"/>
              <w:ind w:right="-13" w:rightChars="-6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06" w:type="dxa"/>
            <w:vAlign w:val="top"/>
          </w:tcPr>
          <w:p>
            <w:pPr>
              <w:spacing w:line="580" w:lineRule="exact"/>
              <w:ind w:right="-13" w:rightChars="-6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01" w:type="dxa"/>
            <w:vAlign w:val="top"/>
          </w:tcPr>
          <w:p>
            <w:pPr>
              <w:spacing w:line="580" w:lineRule="exact"/>
              <w:ind w:right="-13" w:rightChars="-6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92" w:type="dxa"/>
            <w:vAlign w:val="top"/>
          </w:tcPr>
          <w:p>
            <w:pPr>
              <w:spacing w:line="580" w:lineRule="exact"/>
              <w:ind w:right="-13" w:rightChars="-6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272" w:type="dxa"/>
            <w:vAlign w:val="top"/>
          </w:tcPr>
          <w:p>
            <w:pPr>
              <w:spacing w:line="580" w:lineRule="exact"/>
              <w:ind w:right="-13" w:rightChars="-6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580" w:lineRule="exact"/>
              <w:ind w:right="-13" w:rightChars="-6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52" w:type="dxa"/>
            <w:vAlign w:val="top"/>
          </w:tcPr>
          <w:p>
            <w:pPr>
              <w:spacing w:line="580" w:lineRule="exact"/>
              <w:ind w:right="-13" w:rightChars="-6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06" w:type="dxa"/>
            <w:vAlign w:val="top"/>
          </w:tcPr>
          <w:p>
            <w:pPr>
              <w:spacing w:line="580" w:lineRule="exact"/>
              <w:ind w:right="-13" w:rightChars="-6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01" w:type="dxa"/>
            <w:vAlign w:val="top"/>
          </w:tcPr>
          <w:p>
            <w:pPr>
              <w:spacing w:line="580" w:lineRule="exact"/>
              <w:ind w:right="-13" w:rightChars="-6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92" w:type="dxa"/>
            <w:vAlign w:val="top"/>
          </w:tcPr>
          <w:p>
            <w:pPr>
              <w:spacing w:line="580" w:lineRule="exact"/>
              <w:ind w:right="-13" w:rightChars="-6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272" w:type="dxa"/>
            <w:vAlign w:val="top"/>
          </w:tcPr>
          <w:p>
            <w:pPr>
              <w:spacing w:line="580" w:lineRule="exact"/>
              <w:ind w:right="-13" w:rightChars="-6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580" w:lineRule="exact"/>
              <w:ind w:right="-13" w:rightChars="-6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52" w:type="dxa"/>
            <w:vAlign w:val="top"/>
          </w:tcPr>
          <w:p>
            <w:pPr>
              <w:spacing w:line="580" w:lineRule="exact"/>
              <w:ind w:right="-13" w:rightChars="-6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06" w:type="dxa"/>
            <w:vAlign w:val="top"/>
          </w:tcPr>
          <w:p>
            <w:pPr>
              <w:spacing w:line="580" w:lineRule="exact"/>
              <w:ind w:right="-13" w:rightChars="-6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01" w:type="dxa"/>
            <w:vAlign w:val="top"/>
          </w:tcPr>
          <w:p>
            <w:pPr>
              <w:spacing w:line="580" w:lineRule="exact"/>
              <w:ind w:right="-13" w:rightChars="-6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92" w:type="dxa"/>
            <w:vAlign w:val="top"/>
          </w:tcPr>
          <w:p>
            <w:pPr>
              <w:spacing w:line="580" w:lineRule="exact"/>
              <w:ind w:right="-13" w:rightChars="-6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80" w:lineRule="exact"/>
        <w:ind w:right="-13" w:rightChars="-6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注：请各区教育局、</w:t>
      </w:r>
      <w:r>
        <w:rPr>
          <w:rFonts w:hint="eastAsia" w:ascii="仿宋_GB2312" w:eastAsia="仿宋_GB2312"/>
          <w:sz w:val="32"/>
          <w:szCs w:val="32"/>
        </w:rPr>
        <w:t>市教科院、</w:t>
      </w:r>
      <w:r>
        <w:rPr>
          <w:rFonts w:hint="eastAsia" w:ascii="仿宋_GB2312" w:eastAsia="仿宋_GB2312"/>
          <w:sz w:val="28"/>
          <w:szCs w:val="28"/>
        </w:rPr>
        <w:t>市局直属各有关学校于2016年4月1日前，填好此表报市教育局基础教育处，备注栏填写</w:t>
      </w:r>
      <w:r>
        <w:rPr>
          <w:rFonts w:hint="eastAsia" w:ascii="仿宋_GB2312" w:eastAsia="仿宋_GB2312"/>
          <w:sz w:val="32"/>
          <w:szCs w:val="32"/>
        </w:rPr>
        <w:t>综评管理人员或信息技术人员。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12811"/>
    <w:rsid w:val="711128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2016-03-31T08:16:00Z</dcterms:created>
  <dc:creator>Administrator</dc:creator>
  <cp:lastModifiedBy>Administrator</cp:lastModifiedBy>
  <dcterms:modified xsi:type="dcterms:W3CDTF">2016-03-31T08:17:33Z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