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480" w:lineRule="exact"/>
        <w:rPr>
          <w:rFonts w:hint="eastAsia" w:asci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枣庄市201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  <w:t>初中学业水平考试暨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高中段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招生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志愿填报表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480" w:lineRule="exact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8"/>
          <w:szCs w:val="28"/>
        </w:rPr>
        <w:t>初中毕业学校：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8"/>
          <w:szCs w:val="28"/>
        </w:rPr>
        <w:t xml:space="preserve">                班级：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single"/>
        </w:rPr>
        <w:t xml:space="preserve">   </w:t>
      </w:r>
    </w:p>
    <w:tbl>
      <w:tblPr>
        <w:tblStyle w:val="3"/>
        <w:tblW w:w="9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355"/>
        <w:gridCol w:w="402"/>
        <w:gridCol w:w="28"/>
        <w:gridCol w:w="380"/>
        <w:gridCol w:w="50"/>
        <w:gridCol w:w="221"/>
        <w:gridCol w:w="141"/>
        <w:gridCol w:w="68"/>
        <w:gridCol w:w="337"/>
        <w:gridCol w:w="93"/>
        <w:gridCol w:w="314"/>
        <w:gridCol w:w="117"/>
        <w:gridCol w:w="295"/>
        <w:gridCol w:w="136"/>
        <w:gridCol w:w="269"/>
        <w:gridCol w:w="160"/>
        <w:gridCol w:w="73"/>
        <w:gridCol w:w="193"/>
        <w:gridCol w:w="165"/>
        <w:gridCol w:w="241"/>
        <w:gridCol w:w="189"/>
        <w:gridCol w:w="216"/>
        <w:gridCol w:w="215"/>
        <w:gridCol w:w="42"/>
        <w:gridCol w:w="154"/>
        <w:gridCol w:w="233"/>
        <w:gridCol w:w="171"/>
        <w:gridCol w:w="259"/>
        <w:gridCol w:w="66"/>
        <w:gridCol w:w="78"/>
        <w:gridCol w:w="327"/>
        <w:gridCol w:w="394"/>
        <w:gridCol w:w="90"/>
        <w:gridCol w:w="338"/>
        <w:gridCol w:w="71"/>
        <w:gridCol w:w="361"/>
        <w:gridCol w:w="47"/>
        <w:gridCol w:w="391"/>
        <w:gridCol w:w="5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学生姓名</w:t>
            </w:r>
          </w:p>
        </w:tc>
        <w:tc>
          <w:tcPr>
            <w:tcW w:w="7863" w:type="dxa"/>
            <w:gridSpan w:val="3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注册学籍号</w:t>
            </w:r>
          </w:p>
        </w:tc>
        <w:tc>
          <w:tcPr>
            <w:tcW w:w="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7863" w:type="dxa"/>
            <w:gridSpan w:val="3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9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监护人姓名</w:t>
            </w:r>
          </w:p>
        </w:tc>
        <w:tc>
          <w:tcPr>
            <w:tcW w:w="308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4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63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5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4439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普通高中学校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</w:rPr>
              <w:t>志愿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初中后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</w:rPr>
              <w:t>高职志愿</w:t>
            </w:r>
          </w:p>
        </w:tc>
        <w:tc>
          <w:tcPr>
            <w:tcW w:w="883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中专类志愿</w:t>
            </w:r>
          </w:p>
        </w:tc>
        <w:tc>
          <w:tcPr>
            <w:tcW w:w="2635" w:type="dxa"/>
            <w:gridSpan w:val="10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们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承诺: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所填信息无误、属实。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不重复报名和冒名顶替，非高中段在籍学生。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身份证号等信息与学籍、户籍一致。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30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/>
                <w:color w:val="auto"/>
                <w:spacing w:val="30"/>
                <w:kern w:val="0"/>
                <w:sz w:val="21"/>
                <w:szCs w:val="21"/>
              </w:rPr>
              <w:t>生签</w:t>
            </w:r>
            <w:r>
              <w:rPr>
                <w:rFonts w:hint="eastAsia" w:ascii="宋体" w:hAnsi="宋体" w:eastAsia="宋体"/>
                <w:color w:val="auto"/>
                <w:spacing w:val="30"/>
                <w:kern w:val="0"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宋体" w:hAnsi="宋体" w:eastAsia="宋体"/>
                <w:color w:val="auto"/>
                <w:kern w:val="0"/>
                <w:sz w:val="11"/>
                <w:szCs w:val="11"/>
                <w:lang w:eastAsia="zh-CN"/>
              </w:rPr>
              <w:t>（按手印）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 xml:space="preserve">       201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 xml:space="preserve">月    日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第一志愿</w:t>
            </w:r>
          </w:p>
        </w:tc>
        <w:tc>
          <w:tcPr>
            <w:tcW w:w="200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gridSpan w:val="7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gridSpan w:val="5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35" w:type="dxa"/>
            <w:gridSpan w:val="10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6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第二志愿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（如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本区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无学校选择，可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选填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民办高中）</w:t>
            </w:r>
          </w:p>
        </w:tc>
        <w:tc>
          <w:tcPr>
            <w:tcW w:w="2003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志愿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①：</w:t>
            </w:r>
          </w:p>
        </w:tc>
        <w:tc>
          <w:tcPr>
            <w:tcW w:w="1261" w:type="dxa"/>
            <w:gridSpan w:val="7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35" w:type="dxa"/>
            <w:gridSpan w:val="10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6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志愿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②：</w:t>
            </w:r>
          </w:p>
        </w:tc>
        <w:tc>
          <w:tcPr>
            <w:tcW w:w="1261" w:type="dxa"/>
            <w:gridSpan w:val="7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35" w:type="dxa"/>
            <w:gridSpan w:val="10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艺体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类专业测试考号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3"/>
                <w:szCs w:val="13"/>
                <w:lang w:eastAsia="zh-CN"/>
              </w:rPr>
              <w:t>（普通类不填）</w:t>
            </w:r>
          </w:p>
        </w:tc>
        <w:tc>
          <w:tcPr>
            <w:tcW w:w="2003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1261" w:type="dxa"/>
            <w:gridSpan w:val="7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35" w:type="dxa"/>
            <w:gridSpan w:val="10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体育选考项目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（选2项，打“ √”）</w:t>
            </w:r>
          </w:p>
        </w:tc>
        <w:tc>
          <w:tcPr>
            <w:tcW w:w="4147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①实心球 (    )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②立定跳远(    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③跳绳   (    )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④篮球运球(    )</w:t>
            </w:r>
          </w:p>
        </w:tc>
        <w:tc>
          <w:tcPr>
            <w:tcW w:w="2635" w:type="dxa"/>
            <w:gridSpan w:val="10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  <w:lang w:val="en-US" w:eastAsia="zh-CN"/>
              </w:rPr>
              <w:t>1．</w:t>
            </w: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</w:rPr>
              <w:t>往届生、外地回原籍、应届未参加考试的考生，填补考“√”</w:t>
            </w: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  <w:lang w:val="en-US" w:eastAsia="zh-CN"/>
              </w:rPr>
              <w:t>2．</w:t>
            </w: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</w:rPr>
              <w:t>有成绩的应届生</w:t>
            </w: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  <w:lang w:eastAsia="zh-CN"/>
              </w:rPr>
              <w:t>自愿选择，报二次考试，</w:t>
            </w: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</w:rPr>
              <w:t>重考</w:t>
            </w: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</w:rPr>
              <w:t>打“√”</w:t>
            </w: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</w:rPr>
              <w:t>否则打“×”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13"/>
                <w:szCs w:val="13"/>
              </w:rPr>
            </w:pPr>
          </w:p>
        </w:tc>
        <w:tc>
          <w:tcPr>
            <w:tcW w:w="4147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01"/>
                <w:tab w:val="center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 xml:space="preserve">补考（ 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01"/>
                <w:tab w:val="center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重考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 xml:space="preserve">(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 xml:space="preserve">  )</w:t>
            </w:r>
          </w:p>
        </w:tc>
        <w:tc>
          <w:tcPr>
            <w:tcW w:w="2635" w:type="dxa"/>
            <w:gridSpan w:val="10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  <w:lang w:eastAsia="zh-CN"/>
              </w:rPr>
              <w:t>自主招生学校拟录取考生考号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5"/>
                <w:szCs w:val="15"/>
                <w:lang w:eastAsia="zh-CN"/>
              </w:rPr>
              <w:t>（未参加、未公示的不必填）</w:t>
            </w:r>
          </w:p>
        </w:tc>
        <w:tc>
          <w:tcPr>
            <w:tcW w:w="4147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35" w:type="dxa"/>
            <w:gridSpan w:val="10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9780" w:type="dxa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不得空项或涂改，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签字、按手印，他人不得代签代按，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背面粘贴户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籍或身份证复印件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32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报考初中后高职志愿（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五年制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高等师范，五年制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高职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、三二连读高职等）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，在相应栏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“高职”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，普通高中学校志愿栏必须为空，并将于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7月12日在枣庄市教育局官网上填报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32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未被普通高中录取的，将于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8月1－2日在枣庄教育官网上填报志愿、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加高职（中职）类补录。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32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4．本表由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报名点按学籍号从小到大顺序装订，报区（市）教育局存档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32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．请及时关注枣庄市教育局官网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（www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.z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zjyj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gov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cn）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发布消息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2219C"/>
    <w:rsid w:val="58E2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6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2018-04-16T05:49:00Z</dcterms:created>
  <dc:creator>Administrator</dc:creator>
  <cp:lastModifiedBy>Administrator</cp:lastModifiedBy>
  <dcterms:modified xsi:type="dcterms:W3CDTF">2018-04-16T05:52:07Z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