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</w:t>
      </w:r>
      <w:r>
        <w:rPr>
          <w:rFonts w:ascii="黑体" w:hAnsi="黑体" w:eastAsia="黑体"/>
          <w:kern w:val="0"/>
        </w:rPr>
        <w:t>3</w:t>
      </w:r>
    </w:p>
    <w:p>
      <w:pPr>
        <w:snapToGrid w:val="0"/>
        <w:jc w:val="center"/>
        <w:rPr>
          <w:rFonts w:ascii="方正小标宋简体" w:hAnsi="黑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ahoma"/>
          <w:kern w:val="0"/>
          <w:sz w:val="44"/>
          <w:szCs w:val="44"/>
        </w:rPr>
        <w:t>河南省民办普通高中跨省辖市招生计划汇总表</w:t>
      </w:r>
    </w:p>
    <w:tbl>
      <w:tblPr>
        <w:tblStyle w:val="3"/>
        <w:tblW w:w="141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541"/>
        <w:gridCol w:w="1243"/>
        <w:gridCol w:w="1610"/>
        <w:gridCol w:w="2156"/>
        <w:gridCol w:w="1069"/>
        <w:gridCol w:w="1243"/>
        <w:gridCol w:w="903"/>
        <w:gridCol w:w="758"/>
        <w:gridCol w:w="1722"/>
        <w:gridCol w:w="12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880" w:firstLineChars="400"/>
              <w:jc w:val="left"/>
              <w:rPr>
                <w:rFonts w:ascii="仿宋_GB2312" w:hAnsi="Tahoma" w:cs="Tahoma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省辖市、省直管县（市）教育局（盖章）</w:t>
            </w:r>
            <w:r>
              <w:rPr>
                <w:rFonts w:ascii="仿宋_GB2312" w:hAnsi="Tahoma" w:cs="Tahoma"/>
                <w:kern w:val="0"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hint="eastAsia" w:ascii="仿宋_GB2312" w:hAnsi="宋体" w:cs="Tahoma"/>
                <w:kern w:val="0"/>
                <w:sz w:val="22"/>
                <w:szCs w:val="22"/>
              </w:rPr>
              <w:t>填表时间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ahoma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Tahoma"/>
                <w:kern w:val="0"/>
                <w:sz w:val="22"/>
                <w:szCs w:val="22"/>
              </w:rPr>
              <w:t>序号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ahoma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Tahoma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ahoma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Tahoma"/>
                <w:kern w:val="0"/>
                <w:sz w:val="22"/>
                <w:szCs w:val="22"/>
              </w:rPr>
              <w:t>学校代码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ahoma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Tahoma"/>
                <w:kern w:val="0"/>
                <w:sz w:val="22"/>
                <w:szCs w:val="22"/>
              </w:rPr>
              <w:t>2018</w:t>
            </w:r>
            <w:r>
              <w:rPr>
                <w:rFonts w:hint="eastAsia" w:ascii="黑体" w:hAnsi="宋体" w:eastAsia="黑体" w:cs="Tahoma"/>
                <w:kern w:val="0"/>
                <w:sz w:val="22"/>
                <w:szCs w:val="22"/>
              </w:rPr>
              <w:t>年学校招生计划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Tahoma" w:eastAsia="黑体" w:cs="Tahoma"/>
                <w:kern w:val="0"/>
                <w:sz w:val="22"/>
                <w:szCs w:val="22"/>
              </w:rPr>
            </w:pPr>
            <w:r>
              <w:rPr>
                <w:rFonts w:ascii="黑体" w:hAnsi="Tahoma" w:eastAsia="黑体" w:cs="Tahoma"/>
                <w:kern w:val="0"/>
                <w:sz w:val="22"/>
                <w:szCs w:val="22"/>
              </w:rPr>
              <w:t>2018</w:t>
            </w:r>
            <w:r>
              <w:rPr>
                <w:rFonts w:hint="eastAsia" w:ascii="黑体" w:hAnsi="宋体" w:eastAsia="黑体" w:cs="Tahoma"/>
                <w:kern w:val="0"/>
                <w:sz w:val="22"/>
                <w:szCs w:val="22"/>
              </w:rPr>
              <w:t>年拟申报的跨省辖市招生计划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ahoma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Tahoma"/>
                <w:kern w:val="0"/>
                <w:sz w:val="22"/>
                <w:szCs w:val="22"/>
              </w:rPr>
              <w:t>学费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ahoma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Tahoma"/>
                <w:kern w:val="0"/>
                <w:sz w:val="22"/>
                <w:szCs w:val="22"/>
              </w:rPr>
              <w:t>住宿费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ahoma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Tahoma"/>
                <w:kern w:val="0"/>
                <w:sz w:val="22"/>
                <w:szCs w:val="22"/>
              </w:rPr>
              <w:t>录取原则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ahoma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Tahoma"/>
                <w:kern w:val="0"/>
                <w:sz w:val="22"/>
                <w:szCs w:val="22"/>
              </w:rPr>
              <w:t>招生范围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ahoma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Tahoma"/>
                <w:kern w:val="0"/>
                <w:sz w:val="22"/>
                <w:szCs w:val="22"/>
              </w:rPr>
              <w:t>学校概况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ahoma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Tahoma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ascii="仿宋_GB2312" w:hAnsi="Tahoma" w:cs="Tahoma"/>
                <w:kern w:val="0"/>
                <w:sz w:val="22"/>
                <w:szCs w:val="22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ascii="仿宋_GB2312" w:hAnsi="Tahoma" w:cs="Tahoma"/>
                <w:kern w:val="0"/>
                <w:sz w:val="22"/>
                <w:szCs w:val="22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ascii="仿宋_GB2312" w:hAnsi="Tahoma" w:cs="Tahoma"/>
                <w:kern w:val="0"/>
                <w:sz w:val="22"/>
                <w:szCs w:val="22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ascii="仿宋_GB2312" w:hAnsi="Tahoma" w:cs="Tahoma"/>
                <w:kern w:val="0"/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ascii="仿宋_GB2312" w:hAnsi="Tahoma" w:cs="Tahoma"/>
                <w:kern w:val="0"/>
                <w:sz w:val="22"/>
                <w:szCs w:val="22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ahoma" w:cs="Tahoma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cs="Tahom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cs="Tahoma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cs="Tahoma"/>
                <w:kern w:val="0"/>
                <w:sz w:val="22"/>
                <w:szCs w:val="22"/>
              </w:rPr>
              <w:t>联系人：</w:t>
            </w:r>
            <w:r>
              <w:rPr>
                <w:rFonts w:ascii="仿宋_GB2312" w:hAnsi="宋体" w:cs="Tahoma"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hint="eastAsia" w:ascii="仿宋_GB2312" w:hAnsi="宋体" w:cs="Tahoma"/>
                <w:kern w:val="0"/>
                <w:sz w:val="22"/>
                <w:szCs w:val="22"/>
              </w:rPr>
              <w:t>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楷体_GB2312" w:hAnsi="Tahoma" w:eastAsia="楷体_GB2312" w:cs="Tahoma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Tahoma"/>
                <w:kern w:val="0"/>
                <w:sz w:val="22"/>
                <w:szCs w:val="22"/>
              </w:rPr>
              <w:t xml:space="preserve">注： </w:t>
            </w:r>
            <w:r>
              <w:rPr>
                <w:rFonts w:hint="eastAsia" w:ascii="楷体_GB2312" w:hAnsi="Tahoma" w:eastAsia="楷体_GB2312" w:cs="Tahoma"/>
                <w:kern w:val="0"/>
                <w:sz w:val="22"/>
                <w:szCs w:val="22"/>
              </w:rPr>
              <w:t>1.</w:t>
            </w:r>
            <w:r>
              <w:rPr>
                <w:rFonts w:hint="eastAsia" w:ascii="楷体_GB2312" w:hAnsi="宋体" w:eastAsia="楷体_GB2312" w:cs="Tahoma"/>
                <w:kern w:val="0"/>
                <w:sz w:val="22"/>
                <w:szCs w:val="22"/>
              </w:rPr>
              <w:t>学校名称、学校代码应与河南省普通高中综合信息管理系统保持一致。</w:t>
            </w:r>
            <w:r>
              <w:rPr>
                <w:rFonts w:hint="eastAsia" w:ascii="楷体_GB2312" w:hAnsi="宋体" w:eastAsia="楷体_GB2312" w:cs="Tahom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_GB2312" w:hAnsi="Tahoma" w:eastAsia="楷体_GB2312" w:cs="Tahoma"/>
                <w:kern w:val="0"/>
                <w:sz w:val="22"/>
                <w:szCs w:val="22"/>
              </w:rPr>
              <w:t xml:space="preserve">     2.</w:t>
            </w:r>
            <w:r>
              <w:rPr>
                <w:rFonts w:hint="eastAsia" w:ascii="楷体_GB2312" w:hAnsi="宋体" w:eastAsia="楷体_GB2312" w:cs="Tahoma"/>
                <w:kern w:val="0"/>
                <w:sz w:val="22"/>
                <w:szCs w:val="22"/>
              </w:rPr>
              <w:t>各地教育局需将学校办学许可证正副本及其复印件，机构代码证原件、复印件、扫描件及学费相关证明一并上报。</w:t>
            </w:r>
            <w:r>
              <w:rPr>
                <w:rFonts w:hint="eastAsia" w:ascii="楷体_GB2312" w:hAnsi="宋体" w:eastAsia="楷体_GB2312" w:cs="Tahom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_GB2312" w:hAnsi="Tahoma" w:eastAsia="楷体_GB2312" w:cs="Tahoma"/>
                <w:kern w:val="0"/>
                <w:sz w:val="22"/>
                <w:szCs w:val="22"/>
              </w:rPr>
              <w:t xml:space="preserve">     3.</w:t>
            </w:r>
            <w:r>
              <w:rPr>
                <w:rFonts w:hint="eastAsia" w:ascii="楷体_GB2312" w:hAnsi="宋体" w:eastAsia="楷体_GB2312" w:cs="Tahoma"/>
                <w:kern w:val="0"/>
                <w:sz w:val="22"/>
                <w:szCs w:val="22"/>
              </w:rPr>
              <w:t>此表同时上传至省教育厅基教二处电子邮箱：</w:t>
            </w:r>
            <w:r>
              <w:rPr>
                <w:rFonts w:hint="eastAsia" w:ascii="楷体_GB2312" w:hAnsi="Tahoma" w:eastAsia="楷体_GB2312" w:cs="Tahoma"/>
                <w:kern w:val="0"/>
                <w:sz w:val="22"/>
                <w:szCs w:val="22"/>
              </w:rPr>
              <w:t>hnsjytzhq@126.com</w:t>
            </w:r>
            <w:r>
              <w:rPr>
                <w:rFonts w:hint="eastAsia" w:ascii="楷体_GB2312" w:hAnsi="宋体" w:eastAsia="楷体_GB2312" w:cs="Tahoma"/>
                <w:kern w:val="0"/>
                <w:sz w:val="22"/>
                <w:szCs w:val="22"/>
              </w:rPr>
              <w:t>。</w:t>
            </w:r>
            <w:r>
              <w:rPr>
                <w:rFonts w:hint="eastAsia" w:ascii="楷体_GB2312" w:hAnsi="宋体" w:eastAsia="楷体_GB2312" w:cs="Tahom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_GB2312" w:hAnsi="Tahoma" w:eastAsia="楷体_GB2312" w:cs="Tahoma"/>
                <w:kern w:val="0"/>
                <w:sz w:val="22"/>
                <w:szCs w:val="22"/>
              </w:rPr>
              <w:t xml:space="preserve">  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FF"/>
    <w:rsid w:val="00D908F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2018-05-10T10:05:00Z</dcterms:created>
  <dc:creator>Haedu</dc:creator>
  <cp:lastModifiedBy>Haedu</cp:lastModifiedBy>
  <dcterms:modified xsi:type="dcterms:W3CDTF">2018-05-10T10:06:02Z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