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81B" w:rsidRPr="00251080" w:rsidRDefault="0021381B">
      <w:pPr>
        <w:adjustRightInd w:val="0"/>
        <w:snapToGrid w:val="0"/>
        <w:spacing w:line="360" w:lineRule="auto"/>
        <w:jc w:val="center"/>
        <w:rPr>
          <w:rFonts w:ascii="黑体" w:eastAsia="黑体" w:hAnsi="黑体" w:cs="宋体"/>
          <w:bCs/>
          <w:color w:val="000000"/>
          <w:sz w:val="44"/>
          <w:szCs w:val="44"/>
        </w:rPr>
      </w:pPr>
      <w:r w:rsidRPr="00251080">
        <w:rPr>
          <w:rFonts w:ascii="黑体" w:eastAsia="黑体" w:hAnsi="黑体" w:cs="宋体" w:hint="eastAsia"/>
          <w:bCs/>
          <w:color w:val="000000"/>
          <w:sz w:val="44"/>
          <w:szCs w:val="44"/>
        </w:rPr>
        <w:t>辽宁省</w:t>
      </w:r>
      <w:r w:rsidRPr="00251080">
        <w:rPr>
          <w:rFonts w:ascii="黑体" w:eastAsia="黑体" w:hAnsi="黑体" w:cs="宋体"/>
          <w:bCs/>
          <w:color w:val="000000"/>
          <w:sz w:val="44"/>
          <w:szCs w:val="44"/>
        </w:rPr>
        <w:t>2019</w:t>
      </w:r>
      <w:r w:rsidRPr="00251080">
        <w:rPr>
          <w:rFonts w:ascii="黑体" w:eastAsia="黑体" w:hAnsi="黑体" w:cs="宋体" w:hint="eastAsia"/>
          <w:bCs/>
          <w:color w:val="000000"/>
          <w:sz w:val="44"/>
          <w:szCs w:val="44"/>
        </w:rPr>
        <w:t>年初中学业水平考试</w:t>
      </w:r>
    </w:p>
    <w:p w:rsidR="0021381B" w:rsidRPr="00251080" w:rsidRDefault="0021381B">
      <w:pPr>
        <w:adjustRightInd w:val="0"/>
        <w:snapToGrid w:val="0"/>
        <w:spacing w:line="360" w:lineRule="auto"/>
        <w:jc w:val="center"/>
        <w:rPr>
          <w:rFonts w:ascii="宋体" w:cs="宋体"/>
          <w:bCs/>
          <w:color w:val="000000"/>
          <w:sz w:val="36"/>
          <w:szCs w:val="36"/>
        </w:rPr>
      </w:pPr>
      <w:r w:rsidRPr="00251080">
        <w:rPr>
          <w:rFonts w:ascii="黑体" w:eastAsia="黑体" w:hAnsi="黑体" w:cs="宋体" w:hint="eastAsia"/>
          <w:bCs/>
          <w:color w:val="000000"/>
          <w:sz w:val="44"/>
          <w:szCs w:val="44"/>
        </w:rPr>
        <w:t>美术学科考试说明（征求意见稿）</w:t>
      </w:r>
      <w:r w:rsidRPr="00251080">
        <w:rPr>
          <w:rFonts w:ascii="宋体" w:hAnsi="宋体" w:cs="宋体"/>
          <w:bCs/>
          <w:color w:val="000000"/>
          <w:sz w:val="36"/>
          <w:szCs w:val="36"/>
        </w:rPr>
        <w:t xml:space="preserve"> </w:t>
      </w:r>
    </w:p>
    <w:p w:rsidR="0021381B" w:rsidRPr="00251080" w:rsidRDefault="0021381B">
      <w:pPr>
        <w:widowControl/>
        <w:spacing w:line="360" w:lineRule="auto"/>
        <w:ind w:firstLineChars="200" w:firstLine="480"/>
        <w:rPr>
          <w:rFonts w:ascii="宋体"/>
          <w:color w:val="000000"/>
          <w:sz w:val="24"/>
        </w:rPr>
      </w:pPr>
      <w:r w:rsidRPr="00251080">
        <w:rPr>
          <w:rFonts w:ascii="宋体" w:hAnsi="宋体" w:cs="宋体" w:hint="eastAsia"/>
          <w:color w:val="000000"/>
          <w:kern w:val="0"/>
          <w:sz w:val="24"/>
        </w:rPr>
        <w:t>为贯彻落实《教育部关于进一步推进高中阶段学校考试招生制度改革的指导意见》</w:t>
      </w:r>
      <w:bookmarkStart w:id="0" w:name="_Hlk509327490"/>
      <w:r w:rsidRPr="00251080">
        <w:rPr>
          <w:rFonts w:ascii="宋体" w:hAnsi="宋体" w:cs="宋体" w:hint="eastAsia"/>
          <w:color w:val="000000"/>
          <w:kern w:val="0"/>
          <w:sz w:val="24"/>
        </w:rPr>
        <w:t>（教基二［</w:t>
      </w:r>
      <w:r w:rsidRPr="00251080">
        <w:rPr>
          <w:rFonts w:ascii="宋体" w:hAnsi="宋体" w:cs="宋体"/>
          <w:color w:val="000000"/>
          <w:kern w:val="0"/>
          <w:sz w:val="24"/>
        </w:rPr>
        <w:t>2016</w:t>
      </w:r>
      <w:r w:rsidRPr="00251080">
        <w:rPr>
          <w:rFonts w:ascii="宋体" w:hAnsi="宋体" w:cs="宋体" w:hint="eastAsia"/>
          <w:color w:val="000000"/>
          <w:kern w:val="0"/>
          <w:sz w:val="24"/>
        </w:rPr>
        <w:t>］</w:t>
      </w:r>
      <w:r w:rsidRPr="00251080">
        <w:rPr>
          <w:rFonts w:ascii="宋体" w:hAnsi="宋体" w:cs="宋体"/>
          <w:color w:val="000000"/>
          <w:kern w:val="0"/>
          <w:sz w:val="24"/>
        </w:rPr>
        <w:t>4</w:t>
      </w:r>
      <w:r w:rsidRPr="00251080">
        <w:rPr>
          <w:rFonts w:ascii="宋体" w:hAnsi="宋体" w:cs="宋体" w:hint="eastAsia"/>
          <w:color w:val="000000"/>
          <w:kern w:val="0"/>
          <w:sz w:val="24"/>
        </w:rPr>
        <w:t>号）</w:t>
      </w:r>
      <w:bookmarkEnd w:id="0"/>
      <w:r w:rsidRPr="00251080">
        <w:rPr>
          <w:rFonts w:ascii="宋体" w:hAnsi="宋体" w:cs="宋体" w:hint="eastAsia"/>
          <w:color w:val="000000"/>
          <w:kern w:val="0"/>
          <w:sz w:val="24"/>
        </w:rPr>
        <w:t>和《辽宁省深化考试招生制度改革实施方案》（辽政发［</w:t>
      </w:r>
      <w:r w:rsidRPr="00251080">
        <w:rPr>
          <w:rFonts w:ascii="宋体" w:hAnsi="宋体" w:cs="宋体"/>
          <w:color w:val="000000"/>
          <w:kern w:val="0"/>
          <w:sz w:val="24"/>
        </w:rPr>
        <w:t>2016</w:t>
      </w:r>
      <w:r w:rsidRPr="00251080">
        <w:rPr>
          <w:rFonts w:ascii="宋体" w:hAnsi="宋体" w:cs="宋体" w:hint="eastAsia"/>
          <w:color w:val="000000"/>
          <w:kern w:val="0"/>
          <w:sz w:val="24"/>
        </w:rPr>
        <w:t>］</w:t>
      </w:r>
      <w:r w:rsidRPr="00251080">
        <w:rPr>
          <w:rFonts w:ascii="宋体" w:hAnsi="宋体" w:cs="宋体"/>
          <w:color w:val="000000"/>
          <w:kern w:val="0"/>
          <w:sz w:val="24"/>
        </w:rPr>
        <w:t>23</w:t>
      </w:r>
      <w:r w:rsidRPr="00251080">
        <w:rPr>
          <w:rFonts w:ascii="宋体" w:hAnsi="宋体" w:cs="宋体" w:hint="eastAsia"/>
          <w:color w:val="000000"/>
          <w:kern w:val="0"/>
          <w:sz w:val="24"/>
        </w:rPr>
        <w:t>号）精神，坚持立德树人、育人为本，提升学生美术核心素养，塑造完整人格。培养良好的兴趣爱好，为学生终身发展打好基础。发挥考试导向作用，促进学生积极参加形式多样、内容丰富的可操作性的美术活动，提高学生审美素养。经研究制定《辽宁省初中美术学业水平考试说明》，请有关部门认真组织实施。</w:t>
      </w:r>
    </w:p>
    <w:p w:rsidR="0021381B" w:rsidRPr="00251080" w:rsidRDefault="0021381B">
      <w:pPr>
        <w:spacing w:line="360" w:lineRule="auto"/>
        <w:ind w:firstLineChars="200" w:firstLine="480"/>
        <w:rPr>
          <w:rFonts w:ascii="宋体"/>
          <w:color w:val="000000"/>
          <w:sz w:val="24"/>
        </w:rPr>
      </w:pPr>
    </w:p>
    <w:p w:rsidR="0021381B" w:rsidRPr="00251080" w:rsidRDefault="0021381B">
      <w:pPr>
        <w:numPr>
          <w:ilvl w:val="0"/>
          <w:numId w:val="1"/>
        </w:numPr>
        <w:spacing w:line="360" w:lineRule="auto"/>
        <w:ind w:firstLineChars="200" w:firstLine="480"/>
        <w:rPr>
          <w:rFonts w:ascii="黑体" w:eastAsia="黑体" w:hAnsi="黑体"/>
          <w:color w:val="000000"/>
          <w:sz w:val="24"/>
        </w:rPr>
      </w:pPr>
      <w:r w:rsidRPr="00251080">
        <w:rPr>
          <w:rFonts w:ascii="黑体" w:eastAsia="黑体" w:hAnsi="黑体" w:hint="eastAsia"/>
          <w:color w:val="000000"/>
          <w:sz w:val="24"/>
        </w:rPr>
        <w:t>命题依据</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初中美术学业水平考试是衡量学生达到国家规定学习要求的程度，又是完善学生综合素质评价的重要评价内容之一。</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命题依据《辽宁省全面深化义务教育课程改革的指导意见》（辽教发〔</w:t>
      </w:r>
      <w:r w:rsidRPr="00251080">
        <w:rPr>
          <w:rFonts w:ascii="宋体" w:hAnsi="宋体" w:cs="宋体"/>
          <w:color w:val="000000"/>
          <w:kern w:val="0"/>
          <w:sz w:val="24"/>
        </w:rPr>
        <w:t>2016</w:t>
      </w:r>
      <w:r w:rsidRPr="00251080">
        <w:rPr>
          <w:rFonts w:ascii="宋体" w:hAnsi="宋体" w:cs="宋体" w:hint="eastAsia"/>
          <w:color w:val="000000"/>
          <w:kern w:val="0"/>
          <w:sz w:val="24"/>
        </w:rPr>
        <w:t>〕</w:t>
      </w:r>
      <w:r w:rsidRPr="00251080">
        <w:rPr>
          <w:rFonts w:ascii="宋体" w:hAnsi="宋体" w:cs="宋体"/>
          <w:color w:val="000000"/>
          <w:kern w:val="0"/>
          <w:sz w:val="24"/>
        </w:rPr>
        <w:t>91</w:t>
      </w:r>
      <w:r w:rsidRPr="00251080">
        <w:rPr>
          <w:rFonts w:ascii="宋体" w:hAnsi="宋体" w:cs="宋体" w:hint="eastAsia"/>
          <w:color w:val="000000"/>
          <w:kern w:val="0"/>
          <w:sz w:val="24"/>
        </w:rPr>
        <w:t>号）、《辽宁省教育厅关于进一步推进高中阶段学校考试招生制度改革的实施意见》（辽教发〔</w:t>
      </w:r>
      <w:r w:rsidRPr="00251080">
        <w:rPr>
          <w:rFonts w:ascii="宋体" w:hAnsi="宋体" w:cs="宋体"/>
          <w:color w:val="000000"/>
          <w:kern w:val="0"/>
          <w:sz w:val="24"/>
        </w:rPr>
        <w:t>2017</w:t>
      </w:r>
      <w:r w:rsidRPr="00251080">
        <w:rPr>
          <w:rFonts w:ascii="宋体" w:hAnsi="宋体" w:cs="宋体" w:hint="eastAsia"/>
          <w:color w:val="000000"/>
          <w:kern w:val="0"/>
          <w:sz w:val="24"/>
        </w:rPr>
        <w:t>〕</w:t>
      </w:r>
      <w:r w:rsidRPr="00251080">
        <w:rPr>
          <w:rFonts w:ascii="宋体" w:hAnsi="宋体" w:cs="宋体"/>
          <w:color w:val="000000"/>
          <w:kern w:val="0"/>
          <w:sz w:val="24"/>
        </w:rPr>
        <w:t>55</w:t>
      </w:r>
      <w:r w:rsidRPr="00251080">
        <w:rPr>
          <w:rFonts w:ascii="宋体" w:hAnsi="宋体" w:cs="宋体" w:hint="eastAsia"/>
          <w:color w:val="000000"/>
          <w:kern w:val="0"/>
          <w:sz w:val="24"/>
        </w:rPr>
        <w:t>号）、《义务教育美术课程标准（</w:t>
      </w:r>
      <w:r w:rsidRPr="00251080">
        <w:rPr>
          <w:rFonts w:ascii="宋体" w:hAnsi="宋体" w:cs="宋体"/>
          <w:color w:val="000000"/>
          <w:kern w:val="0"/>
          <w:sz w:val="24"/>
        </w:rPr>
        <w:t>2011</w:t>
      </w:r>
      <w:r w:rsidRPr="00251080">
        <w:rPr>
          <w:rFonts w:ascii="宋体" w:hAnsi="宋体" w:cs="宋体" w:hint="eastAsia"/>
          <w:color w:val="000000"/>
          <w:kern w:val="0"/>
          <w:sz w:val="24"/>
        </w:rPr>
        <w:t>年版）》、人美版教材（现行使用教材）。</w:t>
      </w:r>
    </w:p>
    <w:p w:rsidR="0021381B" w:rsidRPr="00251080" w:rsidRDefault="0021381B">
      <w:pPr>
        <w:spacing w:line="360" w:lineRule="auto"/>
        <w:rPr>
          <w:rFonts w:ascii="宋体"/>
          <w:color w:val="000000"/>
          <w:sz w:val="24"/>
        </w:rPr>
      </w:pPr>
    </w:p>
    <w:p w:rsidR="0021381B" w:rsidRPr="00251080" w:rsidRDefault="0021381B">
      <w:pPr>
        <w:numPr>
          <w:ilvl w:val="0"/>
          <w:numId w:val="1"/>
        </w:numPr>
        <w:spacing w:line="360" w:lineRule="auto"/>
        <w:ind w:firstLineChars="200" w:firstLine="480"/>
        <w:rPr>
          <w:rFonts w:ascii="黑体" w:eastAsia="黑体" w:hAnsi="黑体"/>
          <w:color w:val="000000"/>
          <w:sz w:val="24"/>
        </w:rPr>
      </w:pPr>
      <w:r w:rsidRPr="00251080">
        <w:rPr>
          <w:rFonts w:ascii="黑体" w:eastAsia="黑体" w:hAnsi="黑体" w:hint="eastAsia"/>
          <w:color w:val="000000"/>
          <w:sz w:val="24"/>
        </w:rPr>
        <w:t>命题原则</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color w:val="000000"/>
          <w:kern w:val="0"/>
          <w:sz w:val="24"/>
        </w:rPr>
        <w:t>1.</w:t>
      </w:r>
      <w:r w:rsidRPr="00251080">
        <w:rPr>
          <w:rFonts w:ascii="宋体" w:hAnsi="宋体" w:cs="宋体" w:hint="eastAsia"/>
          <w:color w:val="000000"/>
          <w:kern w:val="0"/>
          <w:sz w:val="24"/>
        </w:rPr>
        <w:t>基础性和规范性。关注学科技能和学科素养并重，注重对学科基础知识、基本技能的全面考查，合理地确定试卷结构，灵活地设置题目，完善测试题型，客观真实地对学生美术学业水平进行评价，全面地反映学生的美术素养。杜绝偏题、错题、怪题。</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color w:val="000000"/>
          <w:kern w:val="0"/>
          <w:sz w:val="24"/>
        </w:rPr>
        <w:t>2.</w:t>
      </w:r>
      <w:r w:rsidRPr="00251080">
        <w:rPr>
          <w:rFonts w:ascii="宋体" w:hAnsi="宋体" w:cs="宋体" w:hint="eastAsia"/>
          <w:color w:val="000000"/>
          <w:kern w:val="0"/>
          <w:sz w:val="24"/>
        </w:rPr>
        <w:t>全面性和科学性。</w:t>
      </w:r>
      <w:r w:rsidRPr="00251080">
        <w:rPr>
          <w:rFonts w:ascii="宋体" w:hAnsi="宋体" w:cs="仿宋_GB2312" w:hint="eastAsia"/>
          <w:color w:val="000000"/>
          <w:sz w:val="24"/>
        </w:rPr>
        <w:t>以视觉形</w:t>
      </w:r>
      <w:r w:rsidRPr="00251080">
        <w:rPr>
          <w:rFonts w:ascii="宋体" w:hAnsi="宋体" w:cs="宋体" w:hint="eastAsia"/>
          <w:color w:val="000000"/>
          <w:kern w:val="0"/>
          <w:sz w:val="24"/>
        </w:rPr>
        <w:t>象的感知、理解和创造为特征，全面凸显美术学科的</w:t>
      </w:r>
      <w:r w:rsidRPr="00251080">
        <w:rPr>
          <w:rFonts w:ascii="宋体" w:hAnsi="宋体" w:hint="eastAsia"/>
          <w:color w:val="000000"/>
          <w:sz w:val="24"/>
        </w:rPr>
        <w:t>视觉性、实践性、人文性、愉悦性。落实美术核心素养理念。</w:t>
      </w:r>
      <w:r w:rsidRPr="00251080">
        <w:rPr>
          <w:rFonts w:ascii="宋体" w:hAnsi="宋体" w:cs="宋体" w:hint="eastAsia"/>
          <w:color w:val="000000"/>
          <w:kern w:val="0"/>
          <w:sz w:val="24"/>
        </w:rPr>
        <w:t>试题依托教材、贴近生活、注重应用，鼓励学生独立思考和创造性地解决问题，促进学生个性形成、全面发展。避免出现知识性、观点性、技术性等错误。</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color w:val="000000"/>
          <w:kern w:val="0"/>
          <w:sz w:val="24"/>
        </w:rPr>
        <w:t>3.</w:t>
      </w:r>
      <w:r w:rsidRPr="00251080">
        <w:rPr>
          <w:rFonts w:ascii="宋体" w:hAnsi="宋体" w:cs="宋体" w:hint="eastAsia"/>
          <w:color w:val="000000"/>
          <w:kern w:val="0"/>
          <w:sz w:val="24"/>
        </w:rPr>
        <w:t>思想性和人文性。遵循教育规律和学生身心成长规律，全面渗透社会主义核心价值观，继承和弘扬优秀传统文化，贯彻落实党的教育方针。旨在考查学生美术学习能力和核心素养，注重引导教师、学生关注生活，关注美术现象和美术文化。</w:t>
      </w:r>
    </w:p>
    <w:p w:rsidR="0021381B" w:rsidRPr="00251080" w:rsidRDefault="0021381B">
      <w:pPr>
        <w:spacing w:line="360" w:lineRule="auto"/>
        <w:rPr>
          <w:rFonts w:ascii="宋体"/>
          <w:color w:val="000000"/>
          <w:sz w:val="24"/>
        </w:rPr>
      </w:pPr>
    </w:p>
    <w:p w:rsidR="0021381B" w:rsidRPr="00251080" w:rsidRDefault="0021381B">
      <w:pPr>
        <w:numPr>
          <w:ilvl w:val="0"/>
          <w:numId w:val="1"/>
        </w:numPr>
        <w:spacing w:line="360" w:lineRule="auto"/>
        <w:ind w:firstLineChars="200" w:firstLine="480"/>
        <w:rPr>
          <w:rFonts w:ascii="黑体" w:eastAsia="黑体" w:hAnsi="黑体"/>
          <w:color w:val="000000"/>
          <w:sz w:val="24"/>
        </w:rPr>
      </w:pPr>
      <w:r w:rsidRPr="00251080">
        <w:rPr>
          <w:rFonts w:ascii="黑体" w:eastAsia="黑体" w:hAnsi="黑体" w:hint="eastAsia"/>
          <w:color w:val="000000"/>
          <w:sz w:val="24"/>
        </w:rPr>
        <w:t>考试内容及要求</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美术考试包含过程性考查及纸笔测试两方面。</w:t>
      </w:r>
    </w:p>
    <w:p w:rsidR="0021381B" w:rsidRPr="00251080" w:rsidRDefault="0021381B">
      <w:pPr>
        <w:widowControl/>
        <w:tabs>
          <w:tab w:val="left" w:pos="6110"/>
        </w:tabs>
        <w:spacing w:line="360" w:lineRule="auto"/>
        <w:ind w:firstLineChars="200" w:firstLine="482"/>
        <w:rPr>
          <w:rFonts w:ascii="宋体" w:cs="宋体"/>
          <w:b/>
          <w:color w:val="000000"/>
          <w:kern w:val="0"/>
          <w:sz w:val="24"/>
        </w:rPr>
      </w:pPr>
      <w:r w:rsidRPr="00251080">
        <w:rPr>
          <w:rFonts w:ascii="宋体" w:hAnsi="宋体" w:cs="宋体" w:hint="eastAsia"/>
          <w:b/>
          <w:color w:val="000000"/>
          <w:kern w:val="0"/>
          <w:sz w:val="24"/>
        </w:rPr>
        <w:t>（一）过程性考查内容及要求</w:t>
      </w:r>
      <w:r w:rsidRPr="00251080">
        <w:rPr>
          <w:rFonts w:ascii="宋体" w:cs="宋体"/>
          <w:b/>
          <w:color w:val="000000"/>
          <w:kern w:val="0"/>
          <w:sz w:val="24"/>
        </w:rPr>
        <w:tab/>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过程性考查旨在遵循美术教育教学规律，引导教师科学设计课程实施教学，促进学生积极参加美术学习与实践。</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注重考查学生参加美术国家课程的态度、过程及成果。要求保证美术课的出勤率，不得随意缺课或在课堂进行其他学科学习。各领域考查内容参照纸笔测试内容要求，形成教材要求的日常作业，建立个人学习成长档案袋。</w:t>
      </w:r>
    </w:p>
    <w:p w:rsidR="0021381B" w:rsidRPr="00251080" w:rsidRDefault="0021381B">
      <w:pPr>
        <w:widowControl/>
        <w:spacing w:line="360" w:lineRule="auto"/>
        <w:ind w:firstLineChars="200" w:firstLine="482"/>
        <w:rPr>
          <w:rFonts w:ascii="宋体" w:cs="宋体"/>
          <w:b/>
          <w:color w:val="000000"/>
          <w:kern w:val="0"/>
          <w:sz w:val="24"/>
        </w:rPr>
      </w:pPr>
      <w:r w:rsidRPr="00251080">
        <w:rPr>
          <w:rFonts w:ascii="宋体" w:hAnsi="宋体" w:cs="宋体" w:hint="eastAsia"/>
          <w:b/>
          <w:color w:val="000000"/>
          <w:kern w:val="0"/>
          <w:sz w:val="24"/>
        </w:rPr>
        <w:t>（二）纸笔测试内容及要求</w:t>
      </w:r>
    </w:p>
    <w:p w:rsidR="0021381B" w:rsidRPr="00251080" w:rsidRDefault="0021381B">
      <w:pPr>
        <w:widowControl/>
        <w:spacing w:line="360" w:lineRule="auto"/>
        <w:ind w:firstLineChars="200" w:firstLine="480"/>
        <w:rPr>
          <w:rFonts w:ascii="宋体" w:cs="宋体"/>
          <w:b/>
          <w:color w:val="000000"/>
          <w:kern w:val="0"/>
          <w:sz w:val="24"/>
        </w:rPr>
      </w:pPr>
      <w:r w:rsidRPr="00251080">
        <w:rPr>
          <w:rFonts w:ascii="宋体" w:hAnsi="宋体" w:cs="宋体" w:hint="eastAsia"/>
          <w:color w:val="000000"/>
          <w:kern w:val="0"/>
          <w:sz w:val="24"/>
        </w:rPr>
        <w:t>依据《义务教育美术课程标准（</w:t>
      </w:r>
      <w:r w:rsidRPr="00251080">
        <w:rPr>
          <w:rFonts w:ascii="宋体" w:hAnsi="宋体" w:cs="宋体"/>
          <w:color w:val="000000"/>
          <w:kern w:val="0"/>
          <w:sz w:val="24"/>
        </w:rPr>
        <w:t>2011</w:t>
      </w:r>
      <w:r w:rsidRPr="00251080">
        <w:rPr>
          <w:rFonts w:ascii="宋体" w:hAnsi="宋体" w:cs="宋体" w:hint="eastAsia"/>
          <w:color w:val="000000"/>
          <w:kern w:val="0"/>
          <w:sz w:val="24"/>
        </w:rPr>
        <w:t>版）》及人美版教材（现行使用教材）的要求。</w:t>
      </w:r>
    </w:p>
    <w:p w:rsidR="0021381B" w:rsidRPr="00251080" w:rsidRDefault="0021381B">
      <w:pPr>
        <w:pStyle w:val="ListParagraph1"/>
        <w:widowControl/>
        <w:numPr>
          <w:ilvl w:val="0"/>
          <w:numId w:val="2"/>
        </w:numPr>
        <w:spacing w:line="360" w:lineRule="auto"/>
        <w:ind w:left="0" w:firstLine="480"/>
        <w:rPr>
          <w:rFonts w:ascii="宋体" w:cs="宋体"/>
          <w:color w:val="000000"/>
          <w:kern w:val="0"/>
          <w:sz w:val="24"/>
        </w:rPr>
      </w:pPr>
      <w:r w:rsidRPr="00251080">
        <w:rPr>
          <w:rFonts w:ascii="宋体" w:hAnsi="宋体" w:cs="宋体" w:hint="eastAsia"/>
          <w:color w:val="000000"/>
          <w:kern w:val="0"/>
          <w:sz w:val="24"/>
        </w:rPr>
        <w:t>造型·表现领域相关内容及要求</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内容：教材内关于透视、色彩、构图、比例等知识；速写、素描、色彩画、中国画、版画、漫画等表现方法。</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要求：能探索传统和现代的媒材与技术，能使用各种工具、材料和美术语言，表现或创作具有一定思想和文化内涵的美术作品。用草图、照片和文字记录自己的创作表现过程和想法，并能用美术表现形式，来解决学习和生活中的问题。</w:t>
      </w:r>
    </w:p>
    <w:p w:rsidR="0021381B" w:rsidRPr="00251080" w:rsidRDefault="0021381B">
      <w:pPr>
        <w:pStyle w:val="ListParagraph1"/>
        <w:widowControl/>
        <w:numPr>
          <w:ilvl w:val="0"/>
          <w:numId w:val="2"/>
        </w:numPr>
        <w:spacing w:line="360" w:lineRule="auto"/>
        <w:ind w:left="0" w:firstLine="480"/>
        <w:rPr>
          <w:rFonts w:ascii="宋体" w:cs="宋体"/>
          <w:color w:val="000000"/>
          <w:kern w:val="0"/>
          <w:sz w:val="24"/>
        </w:rPr>
      </w:pPr>
      <w:r w:rsidRPr="00251080">
        <w:rPr>
          <w:rFonts w:ascii="宋体" w:hAnsi="宋体" w:cs="宋体" w:hint="eastAsia"/>
          <w:color w:val="000000"/>
          <w:kern w:val="0"/>
          <w:sz w:val="24"/>
        </w:rPr>
        <w:t>欣赏·评述领域相关内容及要求</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内容：</w:t>
      </w:r>
      <w:r w:rsidRPr="00251080">
        <w:rPr>
          <w:rFonts w:ascii="宋体" w:hAnsi="宋体" w:cs="宋体"/>
          <w:color w:val="000000"/>
          <w:kern w:val="0"/>
          <w:sz w:val="24"/>
        </w:rPr>
        <w:t xml:space="preserve"> </w:t>
      </w:r>
      <w:r w:rsidRPr="00251080">
        <w:rPr>
          <w:rFonts w:ascii="宋体" w:hAnsi="宋体" w:cs="宋体" w:hint="eastAsia"/>
          <w:color w:val="000000"/>
          <w:kern w:val="0"/>
          <w:sz w:val="24"/>
        </w:rPr>
        <w:t>教材内关于不同时代和文化的美术作品；中外著名美术家即流派；设计作品；中国传统工艺；中外优秀建筑作品；书法与篆刻作品；新媒体艺术作品；现实生活中发生的美术现象及相关图片报道等。</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要求：能根据形式美原理，分析比较自然、日常生活和美术作品中美的多样性和丰富性；认识重要的美术家及流派、风格、艺术文化价值；能运用描述、分析、解释</w:t>
      </w:r>
      <w:r w:rsidRPr="00251080">
        <w:rPr>
          <w:rStyle w:val="CommentReference"/>
          <w:rFonts w:hint="eastAsia"/>
          <w:color w:val="000000"/>
        </w:rPr>
        <w:t>、</w:t>
      </w:r>
      <w:r w:rsidRPr="00251080">
        <w:rPr>
          <w:rStyle w:val="CommentReference"/>
          <w:rFonts w:hint="eastAsia"/>
          <w:color w:val="000000"/>
          <w:sz w:val="24"/>
          <w:szCs w:val="24"/>
        </w:rPr>
        <w:t>评价</w:t>
      </w:r>
      <w:r w:rsidRPr="00251080">
        <w:rPr>
          <w:rFonts w:ascii="宋体" w:hAnsi="宋体" w:cs="宋体" w:hint="eastAsia"/>
          <w:color w:val="000000"/>
          <w:kern w:val="0"/>
          <w:sz w:val="24"/>
        </w:rPr>
        <w:t>的鉴赏方法，判断生活中</w:t>
      </w:r>
      <w:bookmarkStart w:id="1" w:name="_GoBack"/>
      <w:r w:rsidRPr="00251080">
        <w:rPr>
          <w:rFonts w:ascii="宋体" w:hAnsi="宋体" w:cs="宋体" w:hint="eastAsia"/>
          <w:color w:val="000000"/>
          <w:kern w:val="0"/>
          <w:sz w:val="24"/>
        </w:rPr>
        <w:t>各种视觉文化现象；形成鉴赏美、品评美的审美判断能力。</w:t>
      </w:r>
      <w:bookmarkEnd w:id="1"/>
    </w:p>
    <w:p w:rsidR="0021381B" w:rsidRPr="00251080" w:rsidRDefault="0021381B">
      <w:pPr>
        <w:pStyle w:val="ListParagraph1"/>
        <w:widowControl/>
        <w:numPr>
          <w:ilvl w:val="0"/>
          <w:numId w:val="2"/>
        </w:numPr>
        <w:spacing w:line="360" w:lineRule="auto"/>
        <w:ind w:left="0" w:firstLine="480"/>
        <w:rPr>
          <w:rFonts w:ascii="宋体" w:cs="宋体"/>
          <w:color w:val="000000"/>
          <w:kern w:val="0"/>
          <w:sz w:val="24"/>
        </w:rPr>
      </w:pPr>
      <w:r w:rsidRPr="00251080">
        <w:rPr>
          <w:rFonts w:ascii="宋体" w:hAnsi="宋体" w:cs="宋体" w:hint="eastAsia"/>
          <w:color w:val="000000"/>
          <w:kern w:val="0"/>
          <w:sz w:val="24"/>
        </w:rPr>
        <w:t>设计·应用领域相关内容及要求</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内容：教材内关于设计的形式原理与方法；面材、线材、体材等媒材特性；民族传统纹样等。</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要求：能够用设计草图表达设计意图，借鉴艺术家或设计师的创意想法和创作手段，能用传统和现代的材料、工具与方法进行有创意的设计与表现，美化环境生活。</w:t>
      </w:r>
    </w:p>
    <w:p w:rsidR="0021381B" w:rsidRPr="00251080" w:rsidRDefault="0021381B">
      <w:pPr>
        <w:pStyle w:val="ListParagraph1"/>
        <w:widowControl/>
        <w:numPr>
          <w:ilvl w:val="0"/>
          <w:numId w:val="2"/>
        </w:numPr>
        <w:spacing w:line="360" w:lineRule="auto"/>
        <w:ind w:left="0" w:firstLine="480"/>
        <w:rPr>
          <w:rFonts w:ascii="宋体" w:cs="宋体"/>
          <w:color w:val="000000"/>
          <w:kern w:val="0"/>
          <w:sz w:val="24"/>
        </w:rPr>
      </w:pPr>
      <w:r w:rsidRPr="00251080">
        <w:rPr>
          <w:rFonts w:ascii="宋体" w:hAnsi="宋体" w:cs="宋体" w:hint="eastAsia"/>
          <w:color w:val="000000"/>
          <w:kern w:val="0"/>
          <w:sz w:val="24"/>
        </w:rPr>
        <w:t>综合·探索领域相关内容及要求</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内容：教材内关于跨学科相关美术创作表现；学校与社会的时事研究与美术表达；改善人类生存环境的相关美术设计；运用信息技术进行美术设计表达等。</w:t>
      </w:r>
    </w:p>
    <w:p w:rsidR="0021381B" w:rsidRPr="00251080" w:rsidRDefault="0021381B">
      <w:pPr>
        <w:widowControl/>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要求：能够结合主题活动提出研究方案、整理分析素材、创作与展示，表达自己对美术与人类生存环境、美术与传统文化、美术与多元文化之间关系的认识和理解。形成综合运用知识和各方面素质协调发展的能力。</w:t>
      </w:r>
    </w:p>
    <w:p w:rsidR="0021381B" w:rsidRPr="00251080" w:rsidRDefault="0021381B">
      <w:pPr>
        <w:spacing w:line="360" w:lineRule="auto"/>
        <w:rPr>
          <w:rFonts w:ascii="宋体"/>
          <w:color w:val="000000"/>
          <w:sz w:val="24"/>
        </w:rPr>
      </w:pPr>
    </w:p>
    <w:p w:rsidR="0021381B" w:rsidRPr="00251080" w:rsidRDefault="0021381B">
      <w:pPr>
        <w:numPr>
          <w:ilvl w:val="0"/>
          <w:numId w:val="1"/>
        </w:numPr>
        <w:spacing w:line="360" w:lineRule="auto"/>
        <w:ind w:firstLineChars="200" w:firstLine="480"/>
        <w:rPr>
          <w:rFonts w:ascii="黑体" w:eastAsia="黑体" w:hAnsi="黑体"/>
          <w:color w:val="000000"/>
          <w:sz w:val="24"/>
        </w:rPr>
      </w:pPr>
      <w:r w:rsidRPr="00251080">
        <w:rPr>
          <w:rFonts w:ascii="黑体" w:eastAsia="黑体" w:hAnsi="黑体" w:hint="eastAsia"/>
          <w:color w:val="000000"/>
          <w:sz w:val="24"/>
        </w:rPr>
        <w:t>考试形式、时间及试卷结构</w:t>
      </w:r>
    </w:p>
    <w:p w:rsidR="0021381B" w:rsidRPr="00251080" w:rsidRDefault="0021381B">
      <w:pPr>
        <w:pStyle w:val="ListParagraph1"/>
        <w:numPr>
          <w:ilvl w:val="0"/>
          <w:numId w:val="3"/>
        </w:numPr>
        <w:spacing w:line="360" w:lineRule="auto"/>
        <w:ind w:left="0" w:firstLine="480"/>
        <w:rPr>
          <w:rFonts w:ascii="宋体"/>
          <w:color w:val="000000"/>
          <w:sz w:val="24"/>
        </w:rPr>
      </w:pPr>
      <w:r w:rsidRPr="00251080">
        <w:rPr>
          <w:rFonts w:ascii="宋体" w:hAnsi="宋体" w:hint="eastAsia"/>
          <w:color w:val="000000"/>
          <w:sz w:val="24"/>
        </w:rPr>
        <w:t>纸笔测试的考试形式</w:t>
      </w:r>
    </w:p>
    <w:p w:rsidR="0021381B" w:rsidRPr="00251080" w:rsidRDefault="0021381B">
      <w:pPr>
        <w:spacing w:line="360" w:lineRule="auto"/>
        <w:ind w:firstLineChars="200" w:firstLine="480"/>
        <w:rPr>
          <w:rFonts w:ascii="宋体"/>
          <w:color w:val="000000"/>
          <w:sz w:val="24"/>
        </w:rPr>
      </w:pPr>
      <w:r w:rsidRPr="00251080">
        <w:rPr>
          <w:rFonts w:ascii="宋体" w:hAnsi="宋体" w:hint="eastAsia"/>
          <w:color w:val="000000"/>
          <w:sz w:val="24"/>
        </w:rPr>
        <w:t>笔试、开卷，限时独立完成</w:t>
      </w:r>
    </w:p>
    <w:p w:rsidR="0021381B" w:rsidRPr="00251080" w:rsidRDefault="0021381B">
      <w:pPr>
        <w:pStyle w:val="ListParagraph1"/>
        <w:numPr>
          <w:ilvl w:val="0"/>
          <w:numId w:val="3"/>
        </w:numPr>
        <w:spacing w:line="360" w:lineRule="auto"/>
        <w:ind w:left="0" w:firstLine="480"/>
        <w:rPr>
          <w:rFonts w:ascii="宋体"/>
          <w:color w:val="000000"/>
          <w:sz w:val="24"/>
        </w:rPr>
      </w:pPr>
      <w:r w:rsidRPr="00251080">
        <w:rPr>
          <w:rFonts w:ascii="宋体" w:hAnsi="宋体" w:hint="eastAsia"/>
          <w:color w:val="000000"/>
          <w:sz w:val="24"/>
        </w:rPr>
        <w:t>纸笔测试的考试时间</w:t>
      </w:r>
    </w:p>
    <w:p w:rsidR="0021381B" w:rsidRPr="00251080" w:rsidRDefault="0021381B">
      <w:pPr>
        <w:spacing w:line="360" w:lineRule="auto"/>
        <w:ind w:firstLineChars="200" w:firstLine="480"/>
        <w:rPr>
          <w:rFonts w:ascii="宋体"/>
          <w:color w:val="000000"/>
          <w:sz w:val="24"/>
        </w:rPr>
      </w:pPr>
      <w:r w:rsidRPr="00251080">
        <w:rPr>
          <w:rFonts w:ascii="宋体" w:hAnsi="宋体"/>
          <w:color w:val="000000"/>
          <w:sz w:val="24"/>
        </w:rPr>
        <w:t>90</w:t>
      </w:r>
      <w:r w:rsidRPr="00251080">
        <w:rPr>
          <w:rFonts w:ascii="宋体" w:hAnsi="宋体" w:hint="eastAsia"/>
          <w:color w:val="000000"/>
          <w:sz w:val="24"/>
        </w:rPr>
        <w:t>分钟</w:t>
      </w:r>
    </w:p>
    <w:p w:rsidR="0021381B" w:rsidRPr="00251080" w:rsidRDefault="0021381B">
      <w:pPr>
        <w:pStyle w:val="ListParagraph1"/>
        <w:numPr>
          <w:ilvl w:val="0"/>
          <w:numId w:val="3"/>
        </w:numPr>
        <w:spacing w:line="360" w:lineRule="auto"/>
        <w:ind w:left="0" w:firstLineChars="0" w:firstLine="397"/>
        <w:rPr>
          <w:rFonts w:ascii="宋体"/>
          <w:color w:val="000000"/>
          <w:sz w:val="24"/>
        </w:rPr>
      </w:pPr>
      <w:r w:rsidRPr="00251080">
        <w:rPr>
          <w:rFonts w:ascii="宋体" w:hAnsi="宋体" w:hint="eastAsia"/>
          <w:color w:val="000000"/>
          <w:sz w:val="24"/>
        </w:rPr>
        <w:t>纸笔测试的试卷结构</w:t>
      </w:r>
    </w:p>
    <w:p w:rsidR="0021381B" w:rsidRPr="00251080" w:rsidRDefault="0021381B">
      <w:pPr>
        <w:pStyle w:val="ListParagraph1"/>
        <w:spacing w:line="360" w:lineRule="auto"/>
        <w:ind w:left="480" w:firstLineChars="0" w:firstLine="0"/>
        <w:rPr>
          <w:rFonts w:ascii="宋体"/>
          <w:color w:val="000000"/>
          <w:sz w:val="24"/>
        </w:rPr>
      </w:pPr>
      <w:r w:rsidRPr="00251080">
        <w:rPr>
          <w:rFonts w:ascii="宋体" w:hAnsi="宋体"/>
          <w:color w:val="000000"/>
          <w:sz w:val="24"/>
        </w:rPr>
        <w:t>1</w:t>
      </w:r>
      <w:r w:rsidRPr="00251080">
        <w:rPr>
          <w:rFonts w:ascii="宋体" w:hAnsi="宋体" w:hint="eastAsia"/>
          <w:color w:val="000000"/>
          <w:sz w:val="24"/>
        </w:rPr>
        <w:t>．题型结构</w:t>
      </w:r>
    </w:p>
    <w:p w:rsidR="0021381B" w:rsidRPr="00251080" w:rsidRDefault="0021381B">
      <w:pPr>
        <w:spacing w:line="360" w:lineRule="auto"/>
        <w:ind w:firstLineChars="200" w:firstLine="480"/>
        <w:rPr>
          <w:rFonts w:ascii="宋体"/>
          <w:color w:val="000000"/>
          <w:sz w:val="24"/>
        </w:rPr>
      </w:pPr>
      <w:r w:rsidRPr="00251080">
        <w:rPr>
          <w:rFonts w:ascii="宋体" w:hAnsi="宋体" w:hint="eastAsia"/>
          <w:color w:val="000000"/>
          <w:sz w:val="24"/>
        </w:rPr>
        <w:t>本试卷内容分为选择、连线、简答、实践四种，其中选择题均为单项选择考查，连线题考查学生的文化理解与审美判断能力，简答题考查学生的图像识读与审美判断能力，实践题考查学生的美术表现与创意实践能力。</w:t>
      </w:r>
    </w:p>
    <w:p w:rsidR="0021381B" w:rsidRPr="00251080" w:rsidRDefault="0021381B">
      <w:pPr>
        <w:pStyle w:val="ListParagraph1"/>
        <w:spacing w:line="360" w:lineRule="auto"/>
        <w:ind w:left="480" w:firstLineChars="0" w:firstLine="0"/>
        <w:rPr>
          <w:rFonts w:ascii="宋体"/>
          <w:color w:val="000000"/>
          <w:sz w:val="24"/>
        </w:rPr>
      </w:pPr>
      <w:r w:rsidRPr="00251080">
        <w:rPr>
          <w:rFonts w:ascii="宋体" w:hAnsi="宋体"/>
          <w:color w:val="000000"/>
          <w:sz w:val="24"/>
        </w:rPr>
        <w:t>2.</w:t>
      </w:r>
      <w:r w:rsidRPr="00251080">
        <w:rPr>
          <w:rFonts w:ascii="宋体" w:hAnsi="宋体" w:hint="eastAsia"/>
          <w:color w:val="000000"/>
          <w:sz w:val="24"/>
        </w:rPr>
        <w:t>分值与难度结构</w:t>
      </w:r>
    </w:p>
    <w:p w:rsidR="0021381B" w:rsidRPr="00251080" w:rsidRDefault="0021381B">
      <w:pPr>
        <w:pStyle w:val="ListParagraph1"/>
        <w:spacing w:line="360" w:lineRule="auto"/>
        <w:ind w:firstLine="480"/>
        <w:rPr>
          <w:rFonts w:ascii="宋体"/>
          <w:color w:val="000000"/>
          <w:sz w:val="24"/>
        </w:rPr>
      </w:pPr>
      <w:r w:rsidRPr="00251080">
        <w:rPr>
          <w:rFonts w:ascii="宋体" w:hAnsi="宋体" w:hint="eastAsia"/>
          <w:color w:val="000000"/>
          <w:sz w:val="24"/>
        </w:rPr>
        <w:t>纸笔测试分值为</w:t>
      </w:r>
      <w:r w:rsidRPr="00251080">
        <w:rPr>
          <w:rFonts w:ascii="宋体" w:hAnsi="宋体"/>
          <w:color w:val="000000"/>
          <w:sz w:val="24"/>
        </w:rPr>
        <w:t>50</w:t>
      </w:r>
      <w:r w:rsidRPr="00251080">
        <w:rPr>
          <w:rFonts w:ascii="宋体" w:hAnsi="宋体" w:hint="eastAsia"/>
          <w:color w:val="000000"/>
          <w:sz w:val="24"/>
        </w:rPr>
        <w:t>分，过程性考查分值为</w:t>
      </w:r>
      <w:r w:rsidRPr="00251080">
        <w:rPr>
          <w:rFonts w:ascii="宋体" w:hAnsi="宋体"/>
          <w:color w:val="000000"/>
          <w:sz w:val="24"/>
        </w:rPr>
        <w:t>50</w:t>
      </w:r>
      <w:r w:rsidRPr="00251080">
        <w:rPr>
          <w:rFonts w:ascii="宋体" w:hAnsi="宋体" w:hint="eastAsia"/>
          <w:color w:val="000000"/>
          <w:sz w:val="24"/>
        </w:rPr>
        <w:t>分，合为</w:t>
      </w:r>
      <w:r w:rsidRPr="00251080">
        <w:rPr>
          <w:rFonts w:ascii="宋体" w:hAnsi="宋体"/>
          <w:color w:val="000000"/>
          <w:sz w:val="24"/>
        </w:rPr>
        <w:t>100</w:t>
      </w:r>
      <w:r w:rsidRPr="00251080">
        <w:rPr>
          <w:rFonts w:ascii="宋体" w:hAnsi="宋体" w:hint="eastAsia"/>
          <w:color w:val="000000"/>
          <w:sz w:val="24"/>
        </w:rPr>
        <w:t>分。转为</w:t>
      </w:r>
      <w:r w:rsidRPr="00251080">
        <w:rPr>
          <w:rFonts w:ascii="宋体" w:hAnsi="宋体"/>
          <w:color w:val="000000"/>
          <w:sz w:val="24"/>
        </w:rPr>
        <w:t>A</w:t>
      </w:r>
      <w:r w:rsidRPr="00251080">
        <w:rPr>
          <w:rFonts w:ascii="宋体" w:hAnsi="宋体" w:hint="eastAsia"/>
          <w:color w:val="000000"/>
          <w:sz w:val="24"/>
        </w:rPr>
        <w:t>、</w:t>
      </w:r>
      <w:r w:rsidRPr="00251080">
        <w:rPr>
          <w:rFonts w:ascii="宋体" w:hAnsi="宋体"/>
          <w:color w:val="000000"/>
          <w:sz w:val="24"/>
        </w:rPr>
        <w:t>B</w:t>
      </w:r>
      <w:r w:rsidRPr="00251080">
        <w:rPr>
          <w:rFonts w:ascii="宋体" w:hAnsi="宋体" w:hint="eastAsia"/>
          <w:color w:val="000000"/>
          <w:sz w:val="24"/>
        </w:rPr>
        <w:t>、</w:t>
      </w:r>
      <w:r w:rsidRPr="00251080">
        <w:rPr>
          <w:rFonts w:ascii="宋体" w:hAnsi="宋体"/>
          <w:color w:val="000000"/>
          <w:sz w:val="24"/>
        </w:rPr>
        <w:t>C</w:t>
      </w:r>
      <w:r w:rsidRPr="00251080">
        <w:rPr>
          <w:rFonts w:ascii="宋体" w:hAnsi="宋体" w:hint="eastAsia"/>
          <w:color w:val="000000"/>
          <w:sz w:val="24"/>
        </w:rPr>
        <w:t>、</w:t>
      </w:r>
      <w:r w:rsidRPr="00251080">
        <w:rPr>
          <w:rFonts w:ascii="宋体" w:hAnsi="宋体"/>
          <w:color w:val="000000"/>
          <w:sz w:val="24"/>
        </w:rPr>
        <w:t>D</w:t>
      </w:r>
      <w:r w:rsidRPr="00251080">
        <w:rPr>
          <w:rFonts w:ascii="宋体" w:hAnsi="宋体" w:hint="eastAsia"/>
          <w:color w:val="000000"/>
          <w:sz w:val="24"/>
        </w:rPr>
        <w:t>四个等级，纳入学生综合素质评价中。其中</w:t>
      </w:r>
      <w:r w:rsidRPr="00251080">
        <w:rPr>
          <w:rFonts w:ascii="宋体" w:hAnsi="宋体"/>
          <w:color w:val="000000"/>
          <w:sz w:val="24"/>
        </w:rPr>
        <w:t>85—100</w:t>
      </w:r>
      <w:r w:rsidRPr="00251080">
        <w:rPr>
          <w:rFonts w:ascii="宋体" w:hAnsi="宋体" w:hint="eastAsia"/>
          <w:color w:val="000000"/>
          <w:sz w:val="24"/>
        </w:rPr>
        <w:t>分为</w:t>
      </w:r>
      <w:r w:rsidRPr="00251080">
        <w:rPr>
          <w:rFonts w:ascii="宋体" w:hAnsi="宋体"/>
          <w:color w:val="000000"/>
          <w:sz w:val="24"/>
        </w:rPr>
        <w:t>A</w:t>
      </w:r>
      <w:r w:rsidRPr="00251080">
        <w:rPr>
          <w:rFonts w:ascii="宋体" w:hAnsi="宋体" w:hint="eastAsia"/>
          <w:color w:val="000000"/>
          <w:sz w:val="24"/>
        </w:rPr>
        <w:t>等，</w:t>
      </w:r>
      <w:r w:rsidRPr="00251080">
        <w:rPr>
          <w:rFonts w:ascii="宋体" w:hAnsi="宋体"/>
          <w:color w:val="000000"/>
          <w:sz w:val="24"/>
        </w:rPr>
        <w:t>75—84</w:t>
      </w:r>
      <w:r w:rsidRPr="00251080">
        <w:rPr>
          <w:rFonts w:ascii="宋体" w:hAnsi="宋体" w:hint="eastAsia"/>
          <w:color w:val="000000"/>
          <w:sz w:val="24"/>
        </w:rPr>
        <w:t>分为</w:t>
      </w:r>
      <w:r w:rsidRPr="00251080">
        <w:rPr>
          <w:rFonts w:ascii="宋体" w:hAnsi="宋体"/>
          <w:color w:val="000000"/>
          <w:sz w:val="24"/>
        </w:rPr>
        <w:t>B</w:t>
      </w:r>
      <w:r w:rsidRPr="00251080">
        <w:rPr>
          <w:rFonts w:ascii="宋体" w:hAnsi="宋体" w:hint="eastAsia"/>
          <w:color w:val="000000"/>
          <w:sz w:val="24"/>
        </w:rPr>
        <w:t>等，</w:t>
      </w:r>
      <w:r w:rsidRPr="00251080">
        <w:rPr>
          <w:rFonts w:ascii="宋体" w:hAnsi="宋体"/>
          <w:color w:val="000000"/>
          <w:sz w:val="24"/>
        </w:rPr>
        <w:t>60—74</w:t>
      </w:r>
      <w:r w:rsidRPr="00251080">
        <w:rPr>
          <w:rFonts w:ascii="宋体" w:hAnsi="宋体" w:hint="eastAsia"/>
          <w:color w:val="000000"/>
          <w:sz w:val="24"/>
        </w:rPr>
        <w:t>分为</w:t>
      </w:r>
      <w:r w:rsidRPr="00251080">
        <w:rPr>
          <w:rFonts w:ascii="宋体" w:hAnsi="宋体"/>
          <w:color w:val="000000"/>
          <w:sz w:val="24"/>
        </w:rPr>
        <w:t>C</w:t>
      </w:r>
      <w:r w:rsidRPr="00251080">
        <w:rPr>
          <w:rFonts w:ascii="宋体" w:hAnsi="宋体" w:hint="eastAsia"/>
          <w:color w:val="000000"/>
          <w:sz w:val="24"/>
        </w:rPr>
        <w:t>等，</w:t>
      </w:r>
      <w:r w:rsidRPr="00251080">
        <w:rPr>
          <w:rFonts w:ascii="宋体"/>
          <w:color w:val="000000"/>
          <w:sz w:val="24"/>
        </w:rPr>
        <w:t>0</w:t>
      </w:r>
      <w:r w:rsidRPr="00251080">
        <w:rPr>
          <w:rFonts w:ascii="宋体" w:hAnsi="宋体"/>
          <w:color w:val="000000"/>
          <w:sz w:val="24"/>
        </w:rPr>
        <w:t>—59</w:t>
      </w:r>
      <w:r w:rsidRPr="00251080">
        <w:rPr>
          <w:rFonts w:ascii="宋体" w:hAnsi="宋体" w:hint="eastAsia"/>
          <w:color w:val="000000"/>
          <w:sz w:val="24"/>
        </w:rPr>
        <w:t>分为</w:t>
      </w:r>
      <w:r w:rsidRPr="00251080">
        <w:rPr>
          <w:rFonts w:ascii="宋体" w:hAnsi="宋体"/>
          <w:color w:val="000000"/>
          <w:sz w:val="24"/>
        </w:rPr>
        <w:t>D</w:t>
      </w:r>
      <w:r w:rsidRPr="00251080">
        <w:rPr>
          <w:rFonts w:ascii="宋体" w:hAnsi="宋体" w:hint="eastAsia"/>
          <w:color w:val="000000"/>
          <w:sz w:val="24"/>
        </w:rPr>
        <w:t>等。</w:t>
      </w:r>
    </w:p>
    <w:p w:rsidR="0021381B" w:rsidRPr="00251080" w:rsidRDefault="0021381B">
      <w:pPr>
        <w:pStyle w:val="ListParagraph1"/>
        <w:spacing w:line="360" w:lineRule="auto"/>
        <w:ind w:firstLine="480"/>
        <w:rPr>
          <w:rFonts w:ascii="宋体"/>
          <w:color w:val="000000"/>
          <w:sz w:val="24"/>
        </w:rPr>
      </w:pPr>
      <w:r w:rsidRPr="00251080">
        <w:rPr>
          <w:rFonts w:ascii="宋体" w:hAnsi="宋体" w:hint="eastAsia"/>
          <w:color w:val="000000"/>
          <w:sz w:val="24"/>
        </w:rPr>
        <w:t>在试题难易程度上，低、中、高三档试题分值的比例为</w:t>
      </w:r>
      <w:r w:rsidRPr="00251080">
        <w:rPr>
          <w:rFonts w:ascii="宋体" w:hAnsi="宋体"/>
          <w:color w:val="000000"/>
          <w:sz w:val="24"/>
        </w:rPr>
        <w:t>7</w:t>
      </w:r>
      <w:r w:rsidRPr="00251080">
        <w:rPr>
          <w:rFonts w:ascii="宋体" w:hAnsi="宋体" w:hint="eastAsia"/>
          <w:color w:val="000000"/>
          <w:sz w:val="24"/>
        </w:rPr>
        <w:t>∶</w:t>
      </w:r>
      <w:r w:rsidRPr="00251080">
        <w:rPr>
          <w:rFonts w:ascii="宋体" w:hAnsi="宋体"/>
          <w:color w:val="000000"/>
          <w:sz w:val="24"/>
        </w:rPr>
        <w:t>2</w:t>
      </w:r>
      <w:r w:rsidRPr="00251080">
        <w:rPr>
          <w:rFonts w:ascii="宋体" w:hAnsi="宋体" w:hint="eastAsia"/>
          <w:color w:val="000000"/>
          <w:sz w:val="24"/>
        </w:rPr>
        <w:t>∶</w:t>
      </w:r>
      <w:r w:rsidRPr="00251080">
        <w:rPr>
          <w:rFonts w:ascii="宋体" w:hAnsi="宋体"/>
          <w:color w:val="000000"/>
          <w:sz w:val="24"/>
        </w:rPr>
        <w:t>1</w:t>
      </w:r>
      <w:r w:rsidRPr="00251080">
        <w:rPr>
          <w:rFonts w:ascii="宋体" w:hAnsi="宋体" w:hint="eastAsia"/>
          <w:color w:val="000000"/>
          <w:sz w:val="24"/>
        </w:rPr>
        <w:t>。</w:t>
      </w:r>
    </w:p>
    <w:p w:rsidR="0021381B" w:rsidRPr="00251080" w:rsidRDefault="0021381B">
      <w:pPr>
        <w:pStyle w:val="ListParagraph1"/>
        <w:spacing w:line="360" w:lineRule="auto"/>
        <w:ind w:firstLine="480"/>
        <w:rPr>
          <w:rFonts w:ascii="宋体"/>
          <w:color w:val="000000"/>
          <w:sz w:val="24"/>
        </w:rPr>
      </w:pPr>
    </w:p>
    <w:p w:rsidR="0021381B" w:rsidRPr="00251080" w:rsidRDefault="0021381B">
      <w:pPr>
        <w:numPr>
          <w:ilvl w:val="0"/>
          <w:numId w:val="1"/>
        </w:numPr>
        <w:spacing w:line="360" w:lineRule="auto"/>
        <w:ind w:firstLineChars="200" w:firstLine="480"/>
        <w:rPr>
          <w:rFonts w:ascii="黑体" w:eastAsia="黑体" w:hAnsi="黑体"/>
          <w:color w:val="000000"/>
          <w:sz w:val="24"/>
        </w:rPr>
      </w:pPr>
      <w:r w:rsidRPr="00251080">
        <w:rPr>
          <w:rFonts w:ascii="黑体" w:eastAsia="黑体" w:hAnsi="黑体" w:hint="eastAsia"/>
          <w:color w:val="000000"/>
          <w:sz w:val="24"/>
        </w:rPr>
        <w:t>注意事项</w:t>
      </w:r>
    </w:p>
    <w:p w:rsidR="0021381B" w:rsidRPr="00251080" w:rsidRDefault="0021381B">
      <w:pPr>
        <w:spacing w:line="360" w:lineRule="auto"/>
        <w:ind w:firstLineChars="200" w:firstLine="480"/>
        <w:rPr>
          <w:rFonts w:ascii="宋体"/>
          <w:color w:val="000000"/>
          <w:sz w:val="24"/>
        </w:rPr>
      </w:pPr>
      <w:r w:rsidRPr="00251080">
        <w:rPr>
          <w:rFonts w:ascii="宋体" w:hAnsi="宋体" w:hint="eastAsia"/>
          <w:color w:val="000000"/>
          <w:sz w:val="24"/>
        </w:rPr>
        <w:t>（一）加强组织领导。各地教育局负责本区域美术学科初中学业水平考试具体实施工作，确保本区域初中美术学科学业水平考试安全顺利实施。</w:t>
      </w:r>
    </w:p>
    <w:p w:rsidR="0021381B" w:rsidRPr="00251080" w:rsidRDefault="0021381B">
      <w:pPr>
        <w:spacing w:line="360" w:lineRule="auto"/>
        <w:ind w:firstLineChars="200" w:firstLine="480"/>
        <w:rPr>
          <w:rFonts w:ascii="宋体"/>
          <w:color w:val="000000"/>
          <w:sz w:val="24"/>
        </w:rPr>
      </w:pPr>
      <w:r w:rsidRPr="00251080">
        <w:rPr>
          <w:rFonts w:ascii="宋体" w:hAnsi="宋体" w:hint="eastAsia"/>
          <w:color w:val="000000"/>
          <w:sz w:val="24"/>
        </w:rPr>
        <w:t>（二）严格考试管理</w:t>
      </w:r>
    </w:p>
    <w:p w:rsidR="0021381B" w:rsidRPr="00251080" w:rsidRDefault="0021381B">
      <w:pPr>
        <w:spacing w:line="360" w:lineRule="auto"/>
        <w:ind w:firstLineChars="200" w:firstLine="480"/>
        <w:rPr>
          <w:rFonts w:ascii="宋体"/>
          <w:color w:val="000000"/>
          <w:sz w:val="24"/>
        </w:rPr>
      </w:pPr>
      <w:r w:rsidRPr="00251080">
        <w:rPr>
          <w:rFonts w:ascii="宋体" w:hAnsi="宋体"/>
          <w:color w:val="000000"/>
          <w:sz w:val="24"/>
        </w:rPr>
        <w:t>1.</w:t>
      </w:r>
      <w:r w:rsidRPr="00251080">
        <w:rPr>
          <w:rFonts w:ascii="宋体" w:hAnsi="宋体" w:hint="eastAsia"/>
          <w:color w:val="000000"/>
          <w:sz w:val="24"/>
        </w:rPr>
        <w:t>确保命题质量。加强命题队伍建设，建立命题人员资格标准和命题专家库，强化命题人员培训。提高考试命题的科学化和专业化水平。</w:t>
      </w:r>
    </w:p>
    <w:p w:rsidR="0021381B" w:rsidRPr="00251080" w:rsidRDefault="0021381B">
      <w:pPr>
        <w:spacing w:line="360" w:lineRule="auto"/>
        <w:ind w:firstLineChars="200" w:firstLine="480"/>
        <w:rPr>
          <w:rFonts w:ascii="宋体"/>
          <w:color w:val="000000"/>
          <w:sz w:val="24"/>
        </w:rPr>
      </w:pPr>
      <w:r w:rsidRPr="00251080">
        <w:rPr>
          <w:rFonts w:ascii="宋体" w:hAnsi="宋体"/>
          <w:color w:val="000000"/>
          <w:sz w:val="24"/>
        </w:rPr>
        <w:t>2.</w:t>
      </w:r>
      <w:r w:rsidRPr="00251080">
        <w:rPr>
          <w:rFonts w:ascii="宋体" w:hAnsi="宋体" w:hint="eastAsia"/>
          <w:color w:val="000000"/>
          <w:sz w:val="24"/>
        </w:rPr>
        <w:t>做好阅卷工作。各市要加强对阅卷人员的培训，建立高素质初中美术学业水平考试评卷队伍。统一阅卷程序、标准和方式，加强对评卷工作的检查、监督和指导，确保评卷质量和公信度。</w:t>
      </w:r>
    </w:p>
    <w:p w:rsidR="0021381B" w:rsidRPr="00251080" w:rsidRDefault="0021381B">
      <w:pPr>
        <w:spacing w:line="360" w:lineRule="auto"/>
        <w:ind w:firstLineChars="200" w:firstLine="480"/>
        <w:rPr>
          <w:rFonts w:ascii="宋体"/>
          <w:color w:val="000000"/>
          <w:sz w:val="24"/>
        </w:rPr>
      </w:pPr>
      <w:r w:rsidRPr="00251080">
        <w:rPr>
          <w:rFonts w:ascii="宋体" w:hAnsi="宋体" w:hint="eastAsia"/>
          <w:color w:val="000000"/>
          <w:sz w:val="24"/>
        </w:rPr>
        <w:t>（三）做好宣传引导。美术学科初中学业水平考试改革是推进素质教育的关键环节。通过考试促进学生、家长对于美术学科的重视。</w:t>
      </w:r>
    </w:p>
    <w:p w:rsidR="0021381B" w:rsidRPr="00251080" w:rsidRDefault="0021381B">
      <w:pPr>
        <w:numPr>
          <w:ilvl w:val="0"/>
          <w:numId w:val="1"/>
        </w:numPr>
        <w:spacing w:line="360" w:lineRule="auto"/>
        <w:ind w:firstLineChars="200" w:firstLine="480"/>
        <w:rPr>
          <w:rFonts w:ascii="黑体" w:eastAsia="黑体" w:hAnsi="黑体"/>
          <w:color w:val="000000"/>
          <w:sz w:val="24"/>
        </w:rPr>
      </w:pPr>
      <w:r w:rsidRPr="00251080">
        <w:rPr>
          <w:rFonts w:ascii="黑体" w:eastAsia="黑体" w:hAnsi="黑体" w:hint="eastAsia"/>
          <w:color w:val="000000"/>
          <w:sz w:val="24"/>
        </w:rPr>
        <w:t>考试题型示例</w:t>
      </w:r>
    </w:p>
    <w:p w:rsidR="0021381B" w:rsidRPr="00251080" w:rsidRDefault="0021381B">
      <w:pPr>
        <w:spacing w:line="360" w:lineRule="auto"/>
        <w:ind w:firstLineChars="200" w:firstLine="480"/>
        <w:rPr>
          <w:rFonts w:ascii="宋体" w:cs="宋体"/>
          <w:color w:val="000000"/>
          <w:kern w:val="0"/>
          <w:sz w:val="24"/>
        </w:rPr>
      </w:pPr>
      <w:r w:rsidRPr="00251080">
        <w:rPr>
          <w:rFonts w:ascii="宋体" w:hAnsi="宋体" w:cs="宋体" w:hint="eastAsia"/>
          <w:color w:val="000000"/>
          <w:kern w:val="0"/>
          <w:sz w:val="24"/>
        </w:rPr>
        <w:t>参照人民美术出版社义务教育教科书《美术》（</w:t>
      </w:r>
      <w:r w:rsidRPr="00251080">
        <w:rPr>
          <w:rFonts w:ascii="宋体" w:hAnsi="宋体" w:cs="宋体"/>
          <w:color w:val="000000"/>
          <w:kern w:val="0"/>
          <w:sz w:val="24"/>
        </w:rPr>
        <w:t>7-9</w:t>
      </w:r>
      <w:r w:rsidRPr="00251080">
        <w:rPr>
          <w:rFonts w:ascii="宋体" w:hAnsi="宋体" w:cs="宋体" w:hint="eastAsia"/>
          <w:color w:val="000000"/>
          <w:kern w:val="0"/>
          <w:sz w:val="24"/>
        </w:rPr>
        <w:t>年级）全六册教材。</w:t>
      </w:r>
    </w:p>
    <w:p w:rsidR="0021381B" w:rsidRPr="00251080" w:rsidRDefault="0021381B">
      <w:pPr>
        <w:spacing w:line="360" w:lineRule="auto"/>
        <w:ind w:firstLineChars="200" w:firstLine="482"/>
        <w:rPr>
          <w:rFonts w:ascii="宋体"/>
          <w:color w:val="000000"/>
          <w:sz w:val="24"/>
        </w:rPr>
      </w:pPr>
      <w:r w:rsidRPr="00251080">
        <w:rPr>
          <w:rFonts w:ascii="宋体" w:hAnsi="宋体" w:hint="eastAsia"/>
          <w:b/>
          <w:color w:val="000000"/>
          <w:sz w:val="24"/>
        </w:rPr>
        <w:t>选择题示例：</w:t>
      </w:r>
      <w:r w:rsidRPr="00251080">
        <w:rPr>
          <w:rFonts w:ascii="宋体" w:hAnsi="宋体"/>
          <w:b/>
          <w:color w:val="000000"/>
          <w:sz w:val="24"/>
        </w:rPr>
        <w:t xml:space="preserve"> </w:t>
      </w:r>
      <w:r w:rsidRPr="00251080">
        <w:rPr>
          <w:rFonts w:ascii="宋体" w:hAnsi="宋体" w:hint="eastAsia"/>
          <w:color w:val="000000"/>
          <w:sz w:val="24"/>
        </w:rPr>
        <w:t>下面哪幅作品主要运用了装饰色彩来表达（</w:t>
      </w:r>
      <w:r w:rsidRPr="00251080">
        <w:rPr>
          <w:rFonts w:ascii="宋体" w:hAnsi="宋体"/>
          <w:color w:val="000000"/>
          <w:sz w:val="24"/>
        </w:rPr>
        <w:t xml:space="preserve">    </w:t>
      </w:r>
      <w:r w:rsidRPr="00251080">
        <w:rPr>
          <w:rFonts w:ascii="宋体" w:hAnsi="宋体" w:hint="eastAsia"/>
          <w:color w:val="000000"/>
          <w:sz w:val="24"/>
        </w:rPr>
        <w:t>）</w:t>
      </w:r>
    </w:p>
    <w:p w:rsidR="0021381B" w:rsidRPr="00251080" w:rsidRDefault="0021381B">
      <w:pPr>
        <w:spacing w:line="360" w:lineRule="auto"/>
        <w:ind w:firstLineChars="200" w:firstLine="480"/>
        <w:rPr>
          <w:rFonts w:ascii="宋体"/>
          <w:color w:val="000000"/>
          <w:sz w:val="24"/>
        </w:rPr>
      </w:pPr>
      <w:r w:rsidRPr="00251080">
        <w:rPr>
          <w:rFonts w:ascii="宋体" w:hAnsi="宋体"/>
          <w:color w:val="000000"/>
          <w:sz w:val="24"/>
        </w:rPr>
        <w:t>A.</w:t>
      </w:r>
      <w:r w:rsidRPr="00251080">
        <w:rPr>
          <w:rFonts w:ascii="宋体" w:hAnsi="宋体" w:hint="eastAsia"/>
          <w:color w:val="000000"/>
          <w:sz w:val="24"/>
        </w:rPr>
        <w:t>《春山积翠》</w:t>
      </w:r>
      <w:r w:rsidRPr="00251080">
        <w:rPr>
          <w:rFonts w:ascii="宋体" w:hAnsi="宋体"/>
          <w:color w:val="000000"/>
          <w:sz w:val="24"/>
        </w:rPr>
        <w:t>B.</w:t>
      </w:r>
      <w:r w:rsidRPr="00251080">
        <w:rPr>
          <w:rFonts w:ascii="宋体" w:hAnsi="宋体" w:hint="eastAsia"/>
          <w:color w:val="000000"/>
          <w:sz w:val="24"/>
        </w:rPr>
        <w:t>《富春山居图》</w:t>
      </w:r>
      <w:r w:rsidRPr="00251080">
        <w:rPr>
          <w:rFonts w:ascii="宋体" w:hAnsi="宋体"/>
          <w:color w:val="000000"/>
          <w:sz w:val="24"/>
        </w:rPr>
        <w:t xml:space="preserve"> C.</w:t>
      </w:r>
      <w:r w:rsidRPr="00251080">
        <w:rPr>
          <w:rFonts w:ascii="宋体" w:hAnsi="宋体" w:hint="eastAsia"/>
          <w:color w:val="000000"/>
          <w:sz w:val="24"/>
        </w:rPr>
        <w:t>《捣练图》</w:t>
      </w:r>
      <w:r w:rsidRPr="00251080">
        <w:rPr>
          <w:rFonts w:ascii="宋体" w:hAnsi="宋体"/>
          <w:color w:val="000000"/>
          <w:sz w:val="24"/>
        </w:rPr>
        <w:t xml:space="preserve"> D.</w:t>
      </w:r>
      <w:r w:rsidRPr="00251080">
        <w:rPr>
          <w:rFonts w:ascii="宋体" w:hAnsi="宋体" w:hint="eastAsia"/>
          <w:color w:val="000000"/>
          <w:sz w:val="24"/>
        </w:rPr>
        <w:t>《莲花飞天藻井》</w:t>
      </w:r>
    </w:p>
    <w:p w:rsidR="0021381B" w:rsidRPr="00251080" w:rsidRDefault="0021381B">
      <w:pPr>
        <w:spacing w:line="360" w:lineRule="auto"/>
        <w:ind w:firstLineChars="200" w:firstLine="480"/>
        <w:rPr>
          <w:rFonts w:ascii="宋体"/>
          <w:color w:val="000000"/>
          <w:sz w:val="24"/>
        </w:rPr>
      </w:pPr>
      <w:r w:rsidRPr="00251080">
        <w:rPr>
          <w:rFonts w:ascii="宋体" w:hAnsi="宋体" w:hint="eastAsia"/>
          <w:color w:val="000000"/>
          <w:sz w:val="24"/>
        </w:rPr>
        <w:t>答案要点：知道中国画的画面设色特点，能理解装饰色彩的色彩运用方式，四个选项均为本册教材中出现的学习内容，从四个选项中进行对比，能准确选择答案。</w:t>
      </w:r>
      <w:r w:rsidRPr="00251080">
        <w:rPr>
          <w:rFonts w:ascii="宋体" w:hAnsi="宋体"/>
          <w:color w:val="000000"/>
          <w:sz w:val="24"/>
        </w:rPr>
        <w:t xml:space="preserve"> </w:t>
      </w:r>
    </w:p>
    <w:p w:rsidR="0021381B" w:rsidRPr="00251080" w:rsidRDefault="0021381B">
      <w:pPr>
        <w:spacing w:line="360" w:lineRule="auto"/>
        <w:ind w:firstLineChars="200" w:firstLine="480"/>
        <w:rPr>
          <w:rFonts w:ascii="宋体"/>
          <w:color w:val="000000"/>
          <w:sz w:val="24"/>
        </w:rPr>
      </w:pPr>
      <w:r w:rsidRPr="00251080">
        <w:rPr>
          <w:rFonts w:ascii="宋体" w:hAnsi="宋体"/>
          <w:color w:val="000000"/>
          <w:sz w:val="24"/>
        </w:rPr>
        <w:t xml:space="preserve"> </w:t>
      </w:r>
      <w:r w:rsidRPr="00251080">
        <w:rPr>
          <w:rFonts w:ascii="宋体" w:hAnsi="宋体" w:hint="eastAsia"/>
          <w:color w:val="000000"/>
          <w:sz w:val="24"/>
        </w:rPr>
        <w:t>内容标准：八年级上册</w:t>
      </w:r>
      <w:r w:rsidRPr="00251080">
        <w:rPr>
          <w:rFonts w:ascii="宋体" w:hAnsi="宋体"/>
          <w:color w:val="000000"/>
          <w:sz w:val="24"/>
        </w:rPr>
        <w:t>/</w:t>
      </w:r>
      <w:r w:rsidRPr="00251080">
        <w:rPr>
          <w:rFonts w:ascii="宋体" w:hAnsi="宋体" w:hint="eastAsia"/>
          <w:color w:val="000000"/>
          <w:sz w:val="24"/>
        </w:rPr>
        <w:t>造型表现</w:t>
      </w:r>
      <w:r w:rsidRPr="00251080">
        <w:rPr>
          <w:rFonts w:ascii="宋体" w:hAnsi="宋体"/>
          <w:color w:val="000000"/>
          <w:sz w:val="24"/>
        </w:rPr>
        <w:t>/3.</w:t>
      </w:r>
      <w:r w:rsidRPr="00251080">
        <w:rPr>
          <w:rFonts w:ascii="宋体" w:hAnsi="宋体" w:hint="eastAsia"/>
          <w:color w:val="000000"/>
          <w:sz w:val="24"/>
        </w:rPr>
        <w:t>用装饰色彩来表达</w:t>
      </w:r>
      <w:r w:rsidRPr="00251080">
        <w:rPr>
          <w:rFonts w:ascii="宋体" w:hAnsi="宋体"/>
          <w:color w:val="000000"/>
          <w:sz w:val="24"/>
        </w:rPr>
        <w:t>/</w:t>
      </w:r>
      <w:r w:rsidRPr="00251080">
        <w:rPr>
          <w:rFonts w:ascii="宋体" w:hAnsi="宋体" w:hint="eastAsia"/>
          <w:color w:val="000000"/>
          <w:sz w:val="24"/>
        </w:rPr>
        <w:t>装饰色彩的画面运用特点。</w:t>
      </w:r>
      <w:r w:rsidRPr="00251080">
        <w:rPr>
          <w:rFonts w:ascii="宋体" w:hAnsi="宋体"/>
          <w:color w:val="000000"/>
          <w:sz w:val="24"/>
        </w:rPr>
        <w:t xml:space="preserve"> </w:t>
      </w:r>
    </w:p>
    <w:p w:rsidR="0021381B" w:rsidRPr="00251080" w:rsidRDefault="0021381B">
      <w:pPr>
        <w:pStyle w:val="1"/>
        <w:spacing w:line="360" w:lineRule="auto"/>
        <w:ind w:firstLineChars="200" w:firstLine="480"/>
        <w:rPr>
          <w:rFonts w:ascii="宋体"/>
          <w:b/>
          <w:color w:val="000000"/>
          <w:sz w:val="24"/>
        </w:rPr>
      </w:pPr>
      <w:r w:rsidRPr="00251080">
        <w:rPr>
          <w:rFonts w:ascii="宋体" w:hAnsi="宋体" w:hint="eastAsia"/>
          <w:color w:val="000000"/>
          <w:sz w:val="24"/>
        </w:rPr>
        <w:t>题目难度：中</w:t>
      </w:r>
    </w:p>
    <w:p w:rsidR="0021381B" w:rsidRPr="00251080" w:rsidRDefault="0021381B">
      <w:pPr>
        <w:spacing w:line="360" w:lineRule="auto"/>
        <w:ind w:firstLineChars="200" w:firstLine="482"/>
        <w:rPr>
          <w:rFonts w:ascii="宋体"/>
          <w:b/>
          <w:color w:val="000000"/>
          <w:sz w:val="24"/>
        </w:rPr>
      </w:pPr>
    </w:p>
    <w:p w:rsidR="0021381B" w:rsidRPr="00251080" w:rsidRDefault="0021381B">
      <w:pPr>
        <w:spacing w:line="360" w:lineRule="auto"/>
        <w:ind w:firstLineChars="200" w:firstLine="482"/>
        <w:rPr>
          <w:rFonts w:ascii="宋体"/>
          <w:color w:val="000000"/>
          <w:sz w:val="24"/>
        </w:rPr>
      </w:pPr>
      <w:r w:rsidRPr="00251080">
        <w:rPr>
          <w:rFonts w:ascii="宋体" w:hAnsi="宋体" w:hint="eastAsia"/>
          <w:b/>
          <w:color w:val="000000"/>
          <w:sz w:val="24"/>
        </w:rPr>
        <w:t>连线题示例：</w:t>
      </w:r>
      <w:r w:rsidRPr="00251080">
        <w:rPr>
          <w:rFonts w:ascii="宋体" w:hAnsi="宋体" w:hint="eastAsia"/>
          <w:color w:val="000000"/>
          <w:sz w:val="24"/>
        </w:rPr>
        <w:t>请将手绘线条作品与相应的立体表达方法连接起来</w:t>
      </w:r>
    </w:p>
    <w:p w:rsidR="0021381B" w:rsidRPr="00251080" w:rsidRDefault="0021381B">
      <w:pPr>
        <w:spacing w:line="360" w:lineRule="auto"/>
        <w:ind w:firstLineChars="200" w:firstLine="480"/>
        <w:rPr>
          <w:rFonts w:ascii="宋体"/>
          <w:color w:val="000000"/>
          <w:sz w:val="24"/>
        </w:rPr>
      </w:pPr>
      <w:r w:rsidRPr="00251080">
        <w:rPr>
          <w:rFonts w:ascii="宋体"/>
          <w:noProof/>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98.25pt;height:84pt;visibility:visible">
            <v:imagedata r:id="rId5" o:title=""/>
          </v:shape>
        </w:pict>
      </w:r>
      <w:r w:rsidRPr="00251080">
        <w:rPr>
          <w:rFonts w:ascii="宋体" w:hAnsi="宋体"/>
          <w:color w:val="000000"/>
          <w:sz w:val="24"/>
        </w:rPr>
        <w:t xml:space="preserve"> </w:t>
      </w:r>
      <w:r w:rsidRPr="00251080">
        <w:rPr>
          <w:rFonts w:ascii="宋体"/>
          <w:noProof/>
          <w:color w:val="000000"/>
          <w:sz w:val="24"/>
        </w:rPr>
        <w:pict>
          <v:shape id="图片 5" o:spid="_x0000_i1026" type="#_x0000_t75" style="width:84.75pt;height:85.5pt;visibility:visible">
            <v:imagedata r:id="rId6" o:title=""/>
          </v:shape>
        </w:pict>
      </w:r>
      <w:r w:rsidRPr="00251080">
        <w:rPr>
          <w:rFonts w:ascii="宋体" w:hAnsi="宋体"/>
          <w:color w:val="000000"/>
          <w:sz w:val="24"/>
        </w:rPr>
        <w:t xml:space="preserve"> </w:t>
      </w:r>
      <w:r w:rsidRPr="00251080">
        <w:rPr>
          <w:rFonts w:ascii="宋体"/>
          <w:noProof/>
          <w:color w:val="000000"/>
          <w:sz w:val="24"/>
        </w:rPr>
        <w:pict>
          <v:shape id="图片 4" o:spid="_x0000_i1027" type="#_x0000_t75" style="width:161.25pt;height:86.25pt;visibility:visible">
            <v:imagedata r:id="rId7" o:title=""/>
          </v:shape>
        </w:pict>
      </w:r>
    </w:p>
    <w:p w:rsidR="0021381B" w:rsidRPr="00251080" w:rsidRDefault="0021381B">
      <w:pPr>
        <w:spacing w:line="360" w:lineRule="auto"/>
        <w:ind w:firstLineChars="200" w:firstLine="480"/>
        <w:rPr>
          <w:rFonts w:ascii="宋体"/>
          <w:color w:val="000000"/>
          <w:sz w:val="24"/>
        </w:rPr>
      </w:pPr>
      <w:r w:rsidRPr="00251080">
        <w:rPr>
          <w:rFonts w:ascii="宋体" w:hAnsi="宋体"/>
          <w:color w:val="000000"/>
          <w:sz w:val="24"/>
        </w:rPr>
        <w:t xml:space="preserve"> A</w:t>
      </w:r>
      <w:r w:rsidRPr="00251080">
        <w:rPr>
          <w:rFonts w:ascii="宋体" w:hAnsi="宋体" w:hint="eastAsia"/>
          <w:color w:val="000000"/>
          <w:sz w:val="24"/>
        </w:rPr>
        <w:t>．表达直观感受的方法</w:t>
      </w:r>
      <w:r w:rsidRPr="00251080">
        <w:rPr>
          <w:rFonts w:ascii="宋体" w:hAnsi="宋体"/>
          <w:color w:val="000000"/>
          <w:sz w:val="24"/>
        </w:rPr>
        <w:t xml:space="preserve">      B.</w:t>
      </w:r>
      <w:r w:rsidRPr="00251080">
        <w:rPr>
          <w:rFonts w:ascii="宋体" w:hAnsi="宋体" w:hint="eastAsia"/>
          <w:color w:val="000000"/>
          <w:sz w:val="24"/>
        </w:rPr>
        <w:t>表达结构分析的方法</w:t>
      </w:r>
      <w:r w:rsidRPr="00251080">
        <w:rPr>
          <w:rFonts w:ascii="宋体" w:hAnsi="宋体"/>
          <w:color w:val="000000"/>
          <w:sz w:val="24"/>
        </w:rPr>
        <w:t xml:space="preserve">      C.</w:t>
      </w:r>
      <w:r w:rsidRPr="00251080">
        <w:rPr>
          <w:rFonts w:ascii="宋体" w:hAnsi="宋体" w:hint="eastAsia"/>
          <w:color w:val="000000"/>
          <w:sz w:val="24"/>
        </w:rPr>
        <w:t>表达主观理解的方法</w:t>
      </w:r>
    </w:p>
    <w:p w:rsidR="0021381B" w:rsidRPr="00251080" w:rsidRDefault="0021381B">
      <w:pPr>
        <w:spacing w:line="360" w:lineRule="auto"/>
        <w:ind w:firstLineChars="200" w:firstLine="480"/>
        <w:rPr>
          <w:rFonts w:ascii="宋体"/>
          <w:color w:val="000000"/>
          <w:sz w:val="24"/>
        </w:rPr>
      </w:pPr>
      <w:r w:rsidRPr="00251080">
        <w:rPr>
          <w:rFonts w:ascii="宋体" w:hAnsi="宋体" w:hint="eastAsia"/>
          <w:color w:val="000000"/>
          <w:sz w:val="24"/>
        </w:rPr>
        <w:t>答案要点：能否根据三种不同表达立体方法的要点，做出准确判断。如：桌子画成透明的，重点表达桌子的结构，即是结构分析法；桌子画成圆的，而桌腿却画在一条水平线上，不考虑透视，即是主观理解法；严格按照透视规律表现沙发的真实感受则是直观感受法。</w:t>
      </w:r>
    </w:p>
    <w:p w:rsidR="0021381B" w:rsidRPr="00251080" w:rsidRDefault="0021381B">
      <w:pPr>
        <w:spacing w:line="360" w:lineRule="auto"/>
        <w:ind w:firstLineChars="200" w:firstLine="480"/>
        <w:rPr>
          <w:rFonts w:ascii="宋体"/>
          <w:color w:val="000000"/>
          <w:sz w:val="24"/>
        </w:rPr>
      </w:pPr>
      <w:r w:rsidRPr="00251080">
        <w:rPr>
          <w:rFonts w:ascii="宋体" w:hAnsi="宋体" w:hint="eastAsia"/>
          <w:color w:val="000000"/>
          <w:sz w:val="24"/>
        </w:rPr>
        <w:t>内容标准：七年级下册</w:t>
      </w:r>
      <w:r w:rsidRPr="00251080">
        <w:rPr>
          <w:rFonts w:ascii="宋体" w:hAnsi="宋体"/>
          <w:color w:val="000000"/>
          <w:sz w:val="24"/>
        </w:rPr>
        <w:t>/</w:t>
      </w:r>
      <w:r w:rsidRPr="00251080">
        <w:rPr>
          <w:rFonts w:ascii="宋体" w:hAnsi="宋体" w:hint="eastAsia"/>
          <w:color w:val="000000"/>
          <w:sz w:val="24"/>
        </w:rPr>
        <w:t>造型</w:t>
      </w:r>
      <w:r w:rsidRPr="00251080">
        <w:rPr>
          <w:rFonts w:ascii="宋体" w:cs="宋体"/>
          <w:color w:val="000000"/>
          <w:sz w:val="24"/>
        </w:rPr>
        <w:t>•</w:t>
      </w:r>
      <w:r w:rsidRPr="00251080">
        <w:rPr>
          <w:rFonts w:ascii="宋体" w:hAnsi="宋体" w:hint="eastAsia"/>
          <w:color w:val="000000"/>
          <w:sz w:val="24"/>
        </w:rPr>
        <w:t>表现</w:t>
      </w:r>
      <w:r w:rsidRPr="00251080">
        <w:rPr>
          <w:rFonts w:ascii="宋体" w:hAnsi="宋体"/>
          <w:color w:val="000000"/>
          <w:sz w:val="24"/>
        </w:rPr>
        <w:t>/2.</w:t>
      </w:r>
      <w:r w:rsidRPr="00251080">
        <w:rPr>
          <w:rFonts w:ascii="宋体" w:hAnsi="宋体" w:hint="eastAsia"/>
          <w:color w:val="000000"/>
          <w:sz w:val="24"/>
        </w:rPr>
        <w:t>手绘线条图像</w:t>
      </w:r>
      <w:r w:rsidRPr="00251080">
        <w:rPr>
          <w:rFonts w:ascii="宋体"/>
          <w:color w:val="000000"/>
          <w:sz w:val="24"/>
        </w:rPr>
        <w:t>-</w:t>
      </w:r>
      <w:r w:rsidRPr="00251080">
        <w:rPr>
          <w:rFonts w:ascii="宋体" w:hAnsi="宋体" w:hint="eastAsia"/>
          <w:color w:val="000000"/>
          <w:sz w:val="24"/>
        </w:rPr>
        <w:t>物象的立体表达</w:t>
      </w:r>
      <w:r w:rsidRPr="00251080">
        <w:rPr>
          <w:rFonts w:ascii="宋体" w:hAnsi="宋体"/>
          <w:color w:val="000000"/>
          <w:sz w:val="24"/>
        </w:rPr>
        <w:t>/</w:t>
      </w:r>
      <w:r w:rsidRPr="00251080">
        <w:rPr>
          <w:rFonts w:ascii="宋体" w:hAnsi="宋体" w:hint="eastAsia"/>
          <w:color w:val="000000"/>
          <w:sz w:val="24"/>
        </w:rPr>
        <w:t>能辨别物象立体表达的几种基本方法。</w:t>
      </w:r>
    </w:p>
    <w:p w:rsidR="0021381B" w:rsidRPr="00251080" w:rsidRDefault="0021381B">
      <w:pPr>
        <w:spacing w:line="360" w:lineRule="auto"/>
        <w:ind w:firstLineChars="200" w:firstLine="480"/>
        <w:rPr>
          <w:rFonts w:ascii="宋体"/>
          <w:color w:val="000000"/>
          <w:sz w:val="24"/>
        </w:rPr>
      </w:pPr>
      <w:r w:rsidRPr="00251080">
        <w:rPr>
          <w:rFonts w:ascii="宋体" w:hAnsi="宋体" w:hint="eastAsia"/>
          <w:color w:val="000000"/>
          <w:sz w:val="24"/>
        </w:rPr>
        <w:t>题目难度：易</w:t>
      </w:r>
    </w:p>
    <w:p w:rsidR="0021381B" w:rsidRPr="00251080" w:rsidRDefault="0021381B">
      <w:pPr>
        <w:spacing w:line="360" w:lineRule="auto"/>
        <w:rPr>
          <w:rFonts w:ascii="宋体"/>
          <w:color w:val="000000"/>
          <w:sz w:val="24"/>
        </w:rPr>
      </w:pPr>
    </w:p>
    <w:p w:rsidR="0021381B" w:rsidRPr="00251080" w:rsidRDefault="0021381B">
      <w:pPr>
        <w:pStyle w:val="1"/>
        <w:spacing w:line="360" w:lineRule="auto"/>
        <w:ind w:firstLineChars="195" w:firstLine="470"/>
        <w:rPr>
          <w:rFonts w:ascii="宋体"/>
          <w:color w:val="000000"/>
          <w:sz w:val="24"/>
        </w:rPr>
      </w:pPr>
      <w:r w:rsidRPr="00251080">
        <w:rPr>
          <w:rFonts w:ascii="宋体" w:hAnsi="宋体" w:hint="eastAsia"/>
          <w:b/>
          <w:color w:val="000000"/>
          <w:sz w:val="24"/>
        </w:rPr>
        <w:t>简答题示例：</w:t>
      </w:r>
      <w:r w:rsidRPr="00251080">
        <w:rPr>
          <w:rFonts w:ascii="宋体" w:hAnsi="宋体" w:hint="eastAsia"/>
          <w:color w:val="000000"/>
          <w:sz w:val="24"/>
        </w:rPr>
        <w:t>宋代山水画家郭熙在《林泉高致》中说：“诗画同源，诗是无形画，画是有形诗。”中国传统历来认为诗与画有着密切的联系。请你从下面三幅插画中为李白《月下独酌》这首诗的前四句“花间一壶酒，独酌无相亲。举杯邀明月，对影成三人。”选出最恰当的一幅配画，并说明理由。</w:t>
      </w:r>
    </w:p>
    <w:p w:rsidR="0021381B" w:rsidRPr="00251080" w:rsidRDefault="0021381B">
      <w:pPr>
        <w:pStyle w:val="1"/>
        <w:spacing w:line="360" w:lineRule="auto"/>
        <w:ind w:firstLineChars="200" w:firstLine="480"/>
        <w:rPr>
          <w:rFonts w:ascii="宋体"/>
          <w:color w:val="000000"/>
          <w:sz w:val="24"/>
        </w:rPr>
      </w:pPr>
      <w:r w:rsidRPr="00251080">
        <w:rPr>
          <w:rFonts w:ascii="宋体"/>
          <w:noProof/>
          <w:color w:val="000000"/>
          <w:sz w:val="24"/>
        </w:rPr>
        <w:pict>
          <v:shape id="_x0000_i1028" type="#_x0000_t75" style="width:96pt;height:2in;visibility:visible" o:bordertopcolor="black" o:borderleftcolor="black" o:borderbottomcolor="black" o:borderrightcolor="black">
            <v:imagedata r:id="rId8" o:title=""/>
            <w10:bordertop type="single" width="4"/>
            <w10:borderleft type="single" width="4"/>
            <w10:borderbottom type="single" width="4"/>
            <w10:borderright type="single" width="4"/>
          </v:shape>
        </w:pict>
      </w:r>
      <w:r w:rsidRPr="00251080">
        <w:rPr>
          <w:rFonts w:ascii="宋体" w:hAnsi="宋体"/>
          <w:color w:val="000000"/>
          <w:sz w:val="24"/>
        </w:rPr>
        <w:t xml:space="preserve">    </w:t>
      </w:r>
      <w:r w:rsidRPr="00251080">
        <w:rPr>
          <w:rFonts w:ascii="宋体"/>
          <w:noProof/>
          <w:color w:val="000000"/>
          <w:sz w:val="24"/>
        </w:rPr>
        <w:pict>
          <v:shape id="图片 6" o:spid="_x0000_i1029" type="#_x0000_t75" style="width:138pt;height:141.75pt;visibility:visible" o:bordertopcolor="black" o:borderleftcolor="black" o:borderbottomcolor="black" o:borderrightcolor="black">
            <v:imagedata r:id="rId9" o:title=""/>
            <w10:bordertop type="single" width="4"/>
            <w10:borderleft type="single" width="4"/>
            <w10:borderbottom type="single" width="4"/>
            <w10:borderright type="single" width="4"/>
          </v:shape>
        </w:pict>
      </w:r>
      <w:r w:rsidRPr="00251080">
        <w:rPr>
          <w:rFonts w:ascii="宋体" w:hAnsi="宋体"/>
          <w:color w:val="000000"/>
          <w:sz w:val="24"/>
        </w:rPr>
        <w:t xml:space="preserve">    </w:t>
      </w:r>
      <w:r w:rsidRPr="00251080">
        <w:rPr>
          <w:rFonts w:ascii="宋体"/>
          <w:noProof/>
          <w:color w:val="000000"/>
          <w:sz w:val="24"/>
        </w:rPr>
        <w:pict>
          <v:shape id="图片 7" o:spid="_x0000_i1030" type="#_x0000_t75" style="width:90.75pt;height:2in;visibility:visible" o:bordertopcolor="black" o:borderleftcolor="black" o:borderbottomcolor="black" o:borderrightcolor="black">
            <v:imagedata r:id="rId10" o:title=""/>
            <w10:bordertop type="single" width="4"/>
            <w10:borderleft type="single" width="4"/>
            <w10:borderbottom type="single" width="4"/>
            <w10:borderright type="single" width="4"/>
          </v:shape>
        </w:pict>
      </w:r>
    </w:p>
    <w:p w:rsidR="0021381B" w:rsidRPr="00251080" w:rsidRDefault="0021381B">
      <w:pPr>
        <w:pStyle w:val="1"/>
        <w:spacing w:line="360" w:lineRule="auto"/>
        <w:ind w:firstLineChars="200" w:firstLine="480"/>
        <w:rPr>
          <w:rFonts w:ascii="宋体"/>
          <w:color w:val="000000"/>
          <w:sz w:val="24"/>
        </w:rPr>
      </w:pPr>
      <w:r w:rsidRPr="00251080">
        <w:rPr>
          <w:rFonts w:ascii="宋体" w:hAnsi="宋体"/>
          <w:color w:val="000000"/>
          <w:sz w:val="24"/>
        </w:rPr>
        <w:t xml:space="preserve">         A                          B                         C</w:t>
      </w:r>
    </w:p>
    <w:p w:rsidR="0021381B" w:rsidRPr="00251080" w:rsidRDefault="0021381B">
      <w:pPr>
        <w:pStyle w:val="1"/>
        <w:spacing w:line="360" w:lineRule="auto"/>
        <w:ind w:firstLineChars="200" w:firstLine="480"/>
        <w:rPr>
          <w:rFonts w:ascii="宋体"/>
          <w:color w:val="000000"/>
          <w:sz w:val="24"/>
        </w:rPr>
      </w:pPr>
      <w:r w:rsidRPr="00251080">
        <w:rPr>
          <w:rFonts w:ascii="宋体" w:hAnsi="宋体" w:hint="eastAsia"/>
          <w:color w:val="000000"/>
          <w:sz w:val="24"/>
        </w:rPr>
        <w:t>答案要点：认识插画与文学作品的重要关系，能在理解文学作品的基础上，创作贴切表达文字意境的插画。</w:t>
      </w:r>
      <w:r w:rsidRPr="00251080">
        <w:rPr>
          <w:rFonts w:ascii="宋体" w:hAnsi="宋体"/>
          <w:color w:val="000000"/>
          <w:sz w:val="24"/>
        </w:rPr>
        <w:t>C</w:t>
      </w:r>
      <w:r w:rsidRPr="00251080">
        <w:rPr>
          <w:rFonts w:ascii="宋体" w:hAnsi="宋体" w:hint="eastAsia"/>
          <w:color w:val="000000"/>
          <w:sz w:val="24"/>
        </w:rPr>
        <w:t>图更恰当更全面的体现了《月下独酌》这首诗，此插画中既有“花间”、“明月”的环境美和色彩美，又有“独酌”、“举杯”的动作美，还有“邀明月”、“对饮”的意境美。</w:t>
      </w:r>
      <w:r w:rsidRPr="00251080">
        <w:rPr>
          <w:rFonts w:ascii="宋体" w:hAnsi="宋体"/>
          <w:color w:val="000000"/>
          <w:sz w:val="24"/>
        </w:rPr>
        <w:t>A</w:t>
      </w:r>
      <w:r w:rsidRPr="00251080">
        <w:rPr>
          <w:rFonts w:ascii="宋体" w:hAnsi="宋体" w:hint="eastAsia"/>
          <w:color w:val="000000"/>
          <w:sz w:val="24"/>
        </w:rPr>
        <w:t>图和</w:t>
      </w:r>
      <w:r w:rsidRPr="00251080">
        <w:rPr>
          <w:rFonts w:ascii="宋体" w:hAnsi="宋体"/>
          <w:color w:val="000000"/>
          <w:sz w:val="24"/>
        </w:rPr>
        <w:t>B</w:t>
      </w:r>
      <w:r w:rsidRPr="00251080">
        <w:rPr>
          <w:rFonts w:ascii="宋体" w:hAnsi="宋体" w:hint="eastAsia"/>
          <w:color w:val="000000"/>
          <w:sz w:val="24"/>
        </w:rPr>
        <w:t>图则表现的不够全面。</w:t>
      </w:r>
    </w:p>
    <w:p w:rsidR="0021381B" w:rsidRPr="00251080" w:rsidRDefault="0021381B">
      <w:pPr>
        <w:pStyle w:val="1"/>
        <w:spacing w:line="360" w:lineRule="auto"/>
        <w:ind w:firstLineChars="200" w:firstLine="480"/>
        <w:rPr>
          <w:rFonts w:ascii="宋体"/>
          <w:color w:val="000000"/>
          <w:sz w:val="24"/>
        </w:rPr>
      </w:pPr>
      <w:r w:rsidRPr="00251080">
        <w:rPr>
          <w:rFonts w:ascii="宋体" w:hAnsi="宋体" w:hint="eastAsia"/>
          <w:color w:val="000000"/>
          <w:sz w:val="24"/>
        </w:rPr>
        <w:t>内容标准：九年级下册</w:t>
      </w:r>
      <w:r w:rsidRPr="00251080">
        <w:rPr>
          <w:rFonts w:ascii="宋体" w:hAnsi="宋体"/>
          <w:color w:val="000000"/>
          <w:sz w:val="24"/>
        </w:rPr>
        <w:t>/11.</w:t>
      </w:r>
      <w:r w:rsidRPr="00251080">
        <w:rPr>
          <w:rFonts w:ascii="宋体" w:hAnsi="宋体" w:hint="eastAsia"/>
          <w:color w:val="000000"/>
          <w:sz w:val="24"/>
        </w:rPr>
        <w:t>为文学作品配画</w:t>
      </w:r>
      <w:r w:rsidRPr="00251080">
        <w:rPr>
          <w:rFonts w:ascii="宋体" w:hAnsi="宋体"/>
          <w:color w:val="000000"/>
          <w:sz w:val="24"/>
        </w:rPr>
        <w:t>/</w:t>
      </w:r>
      <w:r w:rsidRPr="00251080">
        <w:rPr>
          <w:rFonts w:ascii="宋体" w:hAnsi="宋体" w:hint="eastAsia"/>
          <w:color w:val="000000"/>
          <w:sz w:val="24"/>
        </w:rPr>
        <w:t>能在理解文学作品的基础上，创作贴切表达文字意境的插画。</w:t>
      </w:r>
      <w:r w:rsidRPr="00251080">
        <w:rPr>
          <w:rFonts w:ascii="宋体" w:hAnsi="宋体"/>
          <w:color w:val="000000"/>
          <w:sz w:val="24"/>
        </w:rPr>
        <w:t xml:space="preserve"> </w:t>
      </w:r>
    </w:p>
    <w:p w:rsidR="0021381B" w:rsidRPr="00251080" w:rsidRDefault="0021381B">
      <w:pPr>
        <w:pStyle w:val="1"/>
        <w:spacing w:line="360" w:lineRule="auto"/>
        <w:ind w:firstLineChars="200" w:firstLine="480"/>
        <w:rPr>
          <w:rFonts w:ascii="宋体"/>
          <w:color w:val="000000"/>
          <w:sz w:val="24"/>
        </w:rPr>
      </w:pPr>
      <w:r w:rsidRPr="00251080">
        <w:rPr>
          <w:rFonts w:ascii="宋体" w:hAnsi="宋体" w:hint="eastAsia"/>
          <w:color w:val="000000"/>
          <w:sz w:val="24"/>
        </w:rPr>
        <w:t>题目难度：难</w:t>
      </w:r>
      <w:r w:rsidRPr="00251080">
        <w:rPr>
          <w:rFonts w:ascii="宋体" w:hAnsi="宋体"/>
          <w:color w:val="000000"/>
          <w:sz w:val="24"/>
        </w:rPr>
        <w:t xml:space="preserve"> </w:t>
      </w:r>
    </w:p>
    <w:p w:rsidR="0021381B" w:rsidRPr="00251080" w:rsidRDefault="0021381B">
      <w:pPr>
        <w:pStyle w:val="1"/>
        <w:spacing w:line="360" w:lineRule="auto"/>
        <w:ind w:firstLineChars="200" w:firstLine="482"/>
        <w:rPr>
          <w:rFonts w:ascii="宋体"/>
          <w:b/>
          <w:color w:val="000000"/>
          <w:sz w:val="24"/>
        </w:rPr>
      </w:pPr>
    </w:p>
    <w:p w:rsidR="0021381B" w:rsidRPr="00251080" w:rsidRDefault="0021381B">
      <w:pPr>
        <w:pStyle w:val="1"/>
        <w:spacing w:line="360" w:lineRule="auto"/>
        <w:ind w:firstLineChars="200" w:firstLine="482"/>
        <w:rPr>
          <w:rFonts w:ascii="宋体"/>
          <w:color w:val="000000"/>
          <w:sz w:val="24"/>
        </w:rPr>
      </w:pPr>
      <w:r w:rsidRPr="00251080">
        <w:rPr>
          <w:rFonts w:ascii="宋体" w:hAnsi="宋体" w:hint="eastAsia"/>
          <w:b/>
          <w:color w:val="000000"/>
          <w:sz w:val="24"/>
        </w:rPr>
        <w:t>实践题示例：</w:t>
      </w:r>
      <w:r w:rsidRPr="00251080">
        <w:rPr>
          <w:rFonts w:ascii="宋体" w:hAnsi="宋体" w:hint="eastAsia"/>
          <w:color w:val="000000"/>
          <w:sz w:val="24"/>
        </w:rPr>
        <w:t>请标出下图的五大调子，并尝试将其变成一幅黑白装饰画。</w:t>
      </w:r>
    </w:p>
    <w:p w:rsidR="0021381B" w:rsidRPr="00251080" w:rsidRDefault="0021381B" w:rsidP="00241BEA">
      <w:pPr>
        <w:pStyle w:val="1"/>
        <w:spacing w:line="360" w:lineRule="auto"/>
        <w:ind w:firstLineChars="200"/>
        <w:rPr>
          <w:rFonts w:ascii="宋体"/>
          <w:color w:val="000000"/>
          <w:sz w:val="24"/>
        </w:rPr>
      </w:pPr>
      <w:r>
        <w:rPr>
          <w:noProof/>
        </w:rPr>
        <w:pict>
          <v:rect id="矩形 47" o:spid="_x0000_s1026" style="position:absolute;left:0;text-align:left;margin-left:165.4pt;margin-top:6.45pt;width:122.45pt;height:87.15pt;z-index:251658240" o:gfxdata="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efHtXXAAAACQEAAA8AAAAAAAAAAQAgAAAAIgAAAGRy&#10;cy9kb3ducmV2LnhtbFBLAQIUABQAAAAIAIdO4kCeZ18XzQEAAHgDAAAOAAAAAAAAAAEAIAAAACYB&#10;AABkcnMvZTJvRG9jLnhtbFBLBQYAAAAABgAGAFkBAABlBQAAAAA=&#10;" filled="f" strokeweight=".35mm">
            <v:stroke joinstyle="round"/>
          </v:rect>
        </w:pict>
      </w:r>
      <w:r w:rsidRPr="00251080">
        <w:rPr>
          <w:rFonts w:ascii="宋体"/>
          <w:noProof/>
          <w:color w:val="000000"/>
          <w:sz w:val="24"/>
        </w:rPr>
        <w:pict>
          <v:shape id="图像1" o:spid="_x0000_i1031" type="#_x0000_t75" style="width:117.75pt;height:86.25pt;visibility:visible">
            <v:imagedata r:id="rId11" o:title=""/>
          </v:shape>
        </w:pict>
      </w:r>
    </w:p>
    <w:p w:rsidR="0021381B" w:rsidRPr="00251080" w:rsidRDefault="0021381B">
      <w:pPr>
        <w:spacing w:line="360" w:lineRule="auto"/>
        <w:ind w:firstLineChars="200" w:firstLine="480"/>
        <w:rPr>
          <w:rFonts w:ascii="宋体"/>
          <w:color w:val="000000"/>
          <w:sz w:val="24"/>
        </w:rPr>
      </w:pPr>
      <w:r w:rsidRPr="00251080">
        <w:rPr>
          <w:rFonts w:ascii="宋体" w:hAnsi="宋体" w:hint="eastAsia"/>
          <w:color w:val="000000"/>
          <w:sz w:val="24"/>
        </w:rPr>
        <w:t>答案要点：是否掌握亮面、灰面、明暗交界线、暗面、反光五大调子。能否灵活运用点线面黑白灰完成一幅具有装饰美感的黑白装饰画。</w:t>
      </w:r>
    </w:p>
    <w:p w:rsidR="0021381B" w:rsidRPr="00251080" w:rsidRDefault="0021381B">
      <w:pPr>
        <w:spacing w:line="360" w:lineRule="auto"/>
        <w:ind w:firstLineChars="200" w:firstLine="480"/>
        <w:rPr>
          <w:rFonts w:ascii="宋体"/>
          <w:color w:val="000000"/>
          <w:sz w:val="24"/>
        </w:rPr>
      </w:pPr>
      <w:r w:rsidRPr="00251080">
        <w:rPr>
          <w:rFonts w:ascii="宋体" w:hAnsi="宋体" w:hint="eastAsia"/>
          <w:color w:val="000000"/>
          <w:sz w:val="24"/>
        </w:rPr>
        <w:t>内容标准：</w:t>
      </w:r>
      <w:r w:rsidRPr="00251080">
        <w:rPr>
          <w:rFonts w:ascii="宋体" w:hAnsi="宋体"/>
          <w:color w:val="000000"/>
          <w:sz w:val="24"/>
        </w:rPr>
        <w:t xml:space="preserve"> </w:t>
      </w:r>
      <w:r w:rsidRPr="00251080">
        <w:rPr>
          <w:rFonts w:ascii="宋体" w:hAnsi="宋体" w:hint="eastAsia"/>
          <w:color w:val="000000"/>
          <w:sz w:val="24"/>
        </w:rPr>
        <w:t>九年级上册</w:t>
      </w:r>
      <w:r w:rsidRPr="00251080">
        <w:rPr>
          <w:rFonts w:ascii="宋体" w:hAnsi="宋体"/>
          <w:color w:val="000000"/>
          <w:sz w:val="24"/>
        </w:rPr>
        <w:t>/5.</w:t>
      </w:r>
      <w:r w:rsidRPr="00251080">
        <w:rPr>
          <w:rFonts w:ascii="宋体" w:hAnsi="宋体" w:hint="eastAsia"/>
          <w:color w:val="000000"/>
          <w:sz w:val="24"/>
        </w:rPr>
        <w:t>明暗与立体的表现</w:t>
      </w:r>
      <w:r w:rsidRPr="00251080">
        <w:rPr>
          <w:rFonts w:ascii="宋体" w:hAnsi="宋体"/>
          <w:color w:val="000000"/>
          <w:sz w:val="24"/>
        </w:rPr>
        <w:t>/</w:t>
      </w:r>
      <w:r w:rsidRPr="00251080">
        <w:rPr>
          <w:rFonts w:ascii="宋体" w:hAnsi="宋体" w:hint="eastAsia"/>
          <w:color w:val="000000"/>
          <w:sz w:val="24"/>
        </w:rPr>
        <w:t>知道明暗色调形成的基本原理和变化的基本规律。</w:t>
      </w:r>
      <w:r w:rsidRPr="00251080">
        <w:rPr>
          <w:rFonts w:ascii="宋体" w:hAnsi="宋体"/>
          <w:color w:val="000000"/>
          <w:sz w:val="24"/>
        </w:rPr>
        <w:t>6.</w:t>
      </w:r>
      <w:r w:rsidRPr="00251080">
        <w:rPr>
          <w:rFonts w:ascii="宋体" w:hAnsi="宋体" w:hint="eastAsia"/>
          <w:color w:val="000000"/>
          <w:sz w:val="24"/>
        </w:rPr>
        <w:t>黑白装饰画</w:t>
      </w:r>
      <w:r w:rsidRPr="00251080">
        <w:rPr>
          <w:rFonts w:ascii="宋体" w:hAnsi="宋体"/>
          <w:color w:val="000000"/>
          <w:sz w:val="24"/>
        </w:rPr>
        <w:t>/</w:t>
      </w:r>
      <w:r w:rsidRPr="00251080">
        <w:rPr>
          <w:rFonts w:ascii="宋体" w:hAnsi="宋体" w:hint="eastAsia"/>
          <w:color w:val="000000"/>
          <w:sz w:val="24"/>
        </w:rPr>
        <w:t>能区别黑白装饰画和素描，描述黑白装饰画的美，能独立创作一幅具有美感的黑白装饰画，传递审美情趣。</w:t>
      </w:r>
    </w:p>
    <w:p w:rsidR="0021381B" w:rsidRPr="00251080" w:rsidRDefault="0021381B">
      <w:pPr>
        <w:pStyle w:val="1"/>
        <w:spacing w:line="360" w:lineRule="auto"/>
        <w:ind w:firstLineChars="200" w:firstLine="480"/>
        <w:rPr>
          <w:rFonts w:ascii="宋体"/>
          <w:color w:val="000000"/>
          <w:sz w:val="24"/>
        </w:rPr>
      </w:pPr>
      <w:r w:rsidRPr="00251080">
        <w:rPr>
          <w:rFonts w:ascii="宋体" w:hAnsi="宋体" w:hint="eastAsia"/>
          <w:color w:val="000000"/>
          <w:sz w:val="24"/>
        </w:rPr>
        <w:t>题目难度：中</w:t>
      </w:r>
    </w:p>
    <w:sectPr w:rsidR="0021381B" w:rsidRPr="00251080" w:rsidSect="002439C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C2AB0B7"/>
    <w:multiLevelType w:val="singleLevel"/>
    <w:tmpl w:val="AC2AB0B7"/>
    <w:lvl w:ilvl="0">
      <w:start w:val="1"/>
      <w:numFmt w:val="chineseCounting"/>
      <w:suff w:val="nothing"/>
      <w:lvlText w:val="%1、"/>
      <w:lvlJc w:val="left"/>
      <w:rPr>
        <w:rFonts w:cs="Times New Roman" w:hint="eastAsia"/>
      </w:rPr>
    </w:lvl>
  </w:abstractNum>
  <w:abstractNum w:abstractNumId="1">
    <w:nsid w:val="60CF2843"/>
    <w:multiLevelType w:val="multilevel"/>
    <w:tmpl w:val="60CF2843"/>
    <w:lvl w:ilvl="0">
      <w:start w:val="1"/>
      <w:numFmt w:val="japaneseCounting"/>
      <w:lvlText w:val="（%1）"/>
      <w:lvlJc w:val="left"/>
      <w:pPr>
        <w:ind w:left="855" w:hanging="855"/>
      </w:pPr>
      <w:rPr>
        <w:rFonts w:eastAsia="宋体" w:hAnsi="Calibri" w:cs="宋体" w:hint="default"/>
        <w:b w:val="0"/>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
    <w:nsid w:val="7FE42D6A"/>
    <w:multiLevelType w:val="multilevel"/>
    <w:tmpl w:val="7FE42D6A"/>
    <w:lvl w:ilvl="0">
      <w:start w:val="1"/>
      <w:numFmt w:val="decimal"/>
      <w:lvlText w:val="%1."/>
      <w:lvlJc w:val="left"/>
      <w:pPr>
        <w:ind w:left="1000" w:hanging="360"/>
      </w:pPr>
      <w:rPr>
        <w:rFonts w:cs="Times New Roman" w:hint="default"/>
      </w:rPr>
    </w:lvl>
    <w:lvl w:ilvl="1" w:tentative="1">
      <w:start w:val="1"/>
      <w:numFmt w:val="lowerLetter"/>
      <w:lvlText w:val="%2)"/>
      <w:lvlJc w:val="left"/>
      <w:pPr>
        <w:ind w:left="1480" w:hanging="420"/>
      </w:pPr>
      <w:rPr>
        <w:rFonts w:cs="Times New Roman"/>
      </w:rPr>
    </w:lvl>
    <w:lvl w:ilvl="2" w:tentative="1">
      <w:start w:val="1"/>
      <w:numFmt w:val="lowerRoman"/>
      <w:lvlText w:val="%3."/>
      <w:lvlJc w:val="right"/>
      <w:pPr>
        <w:ind w:left="1900" w:hanging="420"/>
      </w:pPr>
      <w:rPr>
        <w:rFonts w:cs="Times New Roman"/>
      </w:rPr>
    </w:lvl>
    <w:lvl w:ilvl="3" w:tentative="1">
      <w:start w:val="1"/>
      <w:numFmt w:val="decimal"/>
      <w:lvlText w:val="%4."/>
      <w:lvlJc w:val="left"/>
      <w:pPr>
        <w:ind w:left="2320" w:hanging="420"/>
      </w:pPr>
      <w:rPr>
        <w:rFonts w:cs="Times New Roman"/>
      </w:rPr>
    </w:lvl>
    <w:lvl w:ilvl="4" w:tentative="1">
      <w:start w:val="1"/>
      <w:numFmt w:val="lowerLetter"/>
      <w:lvlText w:val="%5)"/>
      <w:lvlJc w:val="left"/>
      <w:pPr>
        <w:ind w:left="2740" w:hanging="420"/>
      </w:pPr>
      <w:rPr>
        <w:rFonts w:cs="Times New Roman"/>
      </w:rPr>
    </w:lvl>
    <w:lvl w:ilvl="5" w:tentative="1">
      <w:start w:val="1"/>
      <w:numFmt w:val="lowerRoman"/>
      <w:lvlText w:val="%6."/>
      <w:lvlJc w:val="right"/>
      <w:pPr>
        <w:ind w:left="3160" w:hanging="420"/>
      </w:pPr>
      <w:rPr>
        <w:rFonts w:cs="Times New Roman"/>
      </w:rPr>
    </w:lvl>
    <w:lvl w:ilvl="6" w:tentative="1">
      <w:start w:val="1"/>
      <w:numFmt w:val="decimal"/>
      <w:lvlText w:val="%7."/>
      <w:lvlJc w:val="left"/>
      <w:pPr>
        <w:ind w:left="3580" w:hanging="420"/>
      </w:pPr>
      <w:rPr>
        <w:rFonts w:cs="Times New Roman"/>
      </w:rPr>
    </w:lvl>
    <w:lvl w:ilvl="7" w:tentative="1">
      <w:start w:val="1"/>
      <w:numFmt w:val="lowerLetter"/>
      <w:lvlText w:val="%8)"/>
      <w:lvlJc w:val="left"/>
      <w:pPr>
        <w:ind w:left="4000" w:hanging="420"/>
      </w:pPr>
      <w:rPr>
        <w:rFonts w:cs="Times New Roman"/>
      </w:rPr>
    </w:lvl>
    <w:lvl w:ilvl="8" w:tentative="1">
      <w:start w:val="1"/>
      <w:numFmt w:val="lowerRoman"/>
      <w:lvlText w:val="%9."/>
      <w:lvlJc w:val="right"/>
      <w:pPr>
        <w:ind w:left="4420" w:hanging="420"/>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49305192"/>
    <w:rsid w:val="000205F0"/>
    <w:rsid w:val="00034698"/>
    <w:rsid w:val="000E6D87"/>
    <w:rsid w:val="00135751"/>
    <w:rsid w:val="00145990"/>
    <w:rsid w:val="0018492F"/>
    <w:rsid w:val="001B0B25"/>
    <w:rsid w:val="001B2A07"/>
    <w:rsid w:val="001C2089"/>
    <w:rsid w:val="0021381B"/>
    <w:rsid w:val="00214B31"/>
    <w:rsid w:val="00241BEA"/>
    <w:rsid w:val="002439C4"/>
    <w:rsid w:val="00251080"/>
    <w:rsid w:val="00255E23"/>
    <w:rsid w:val="0028445F"/>
    <w:rsid w:val="00296851"/>
    <w:rsid w:val="002971B8"/>
    <w:rsid w:val="002A3B67"/>
    <w:rsid w:val="002D63C6"/>
    <w:rsid w:val="003036C2"/>
    <w:rsid w:val="00392C01"/>
    <w:rsid w:val="003A4E15"/>
    <w:rsid w:val="003B7D95"/>
    <w:rsid w:val="003C163F"/>
    <w:rsid w:val="003C2600"/>
    <w:rsid w:val="00421642"/>
    <w:rsid w:val="00464C53"/>
    <w:rsid w:val="00464C58"/>
    <w:rsid w:val="00496647"/>
    <w:rsid w:val="004B264C"/>
    <w:rsid w:val="004D5D45"/>
    <w:rsid w:val="00531C8E"/>
    <w:rsid w:val="005435B7"/>
    <w:rsid w:val="00567921"/>
    <w:rsid w:val="005A33C2"/>
    <w:rsid w:val="005F7314"/>
    <w:rsid w:val="00683DDF"/>
    <w:rsid w:val="006B61EE"/>
    <w:rsid w:val="006D6E44"/>
    <w:rsid w:val="006E3B62"/>
    <w:rsid w:val="00710741"/>
    <w:rsid w:val="00727FAE"/>
    <w:rsid w:val="00737490"/>
    <w:rsid w:val="007455AF"/>
    <w:rsid w:val="00770C80"/>
    <w:rsid w:val="00777BAE"/>
    <w:rsid w:val="007852ED"/>
    <w:rsid w:val="007941C9"/>
    <w:rsid w:val="0083289B"/>
    <w:rsid w:val="00861D1E"/>
    <w:rsid w:val="00866127"/>
    <w:rsid w:val="008729A9"/>
    <w:rsid w:val="00873D2E"/>
    <w:rsid w:val="00905A8B"/>
    <w:rsid w:val="00935E75"/>
    <w:rsid w:val="009E5DCA"/>
    <w:rsid w:val="00AB44DA"/>
    <w:rsid w:val="00B01488"/>
    <w:rsid w:val="00B1649E"/>
    <w:rsid w:val="00B4048C"/>
    <w:rsid w:val="00BF01E9"/>
    <w:rsid w:val="00C036EB"/>
    <w:rsid w:val="00C17DCC"/>
    <w:rsid w:val="00C23910"/>
    <w:rsid w:val="00C245D1"/>
    <w:rsid w:val="00C41C33"/>
    <w:rsid w:val="00CA59C1"/>
    <w:rsid w:val="00CA6185"/>
    <w:rsid w:val="00CA74D6"/>
    <w:rsid w:val="00D371F4"/>
    <w:rsid w:val="00D46194"/>
    <w:rsid w:val="00D535E5"/>
    <w:rsid w:val="00D552E8"/>
    <w:rsid w:val="00D77420"/>
    <w:rsid w:val="00D917EC"/>
    <w:rsid w:val="00DA53B9"/>
    <w:rsid w:val="00DB4772"/>
    <w:rsid w:val="00DC5ECC"/>
    <w:rsid w:val="00E27C0B"/>
    <w:rsid w:val="00E3039F"/>
    <w:rsid w:val="00E57268"/>
    <w:rsid w:val="00E73730"/>
    <w:rsid w:val="00F04A34"/>
    <w:rsid w:val="00F9449C"/>
    <w:rsid w:val="00FA4348"/>
    <w:rsid w:val="04B52223"/>
    <w:rsid w:val="287F2B5B"/>
    <w:rsid w:val="38773605"/>
    <w:rsid w:val="49305192"/>
    <w:rsid w:val="5CF37B22"/>
    <w:rsid w:val="67557388"/>
    <w:rsid w:val="6D535020"/>
    <w:rsid w:val="70DA340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locked="1" w:semiHidden="0" w:uiPriority="0"/>
    <w:lsdException w:name="HTML Bottom of Form" w:locked="1" w:semiHidden="0" w:uiPriority="0"/>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1" w:semiHidden="0" w:uiPriority="0"/>
    <w:lsdException w:name="annotation subject" w:unhideWhenUsed="1"/>
    <w:lsdException w:name="No List" w:locked="1" w:semiHidden="0" w:uiPriority="0"/>
    <w:lsdException w:name="Outline List 1" w:locked="1" w:semiHidden="0" w:uiPriority="0"/>
    <w:lsdException w:name="Outline List 2" w:locked="1" w:semiHidden="0" w:uiPriority="0"/>
    <w:lsdException w:name="Outline List 3" w:locked="1" w:semiHidden="0" w:uiPriority="0"/>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439C4"/>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2439C4"/>
    <w:pPr>
      <w:jc w:val="left"/>
    </w:pPr>
  </w:style>
  <w:style w:type="character" w:customStyle="1" w:styleId="CommentTextChar">
    <w:name w:val="Comment Text Char"/>
    <w:basedOn w:val="DefaultParagraphFont"/>
    <w:link w:val="CommentText"/>
    <w:uiPriority w:val="99"/>
    <w:locked/>
    <w:rsid w:val="002439C4"/>
    <w:rPr>
      <w:rFonts w:cs="Times New Roman"/>
      <w:kern w:val="2"/>
      <w:sz w:val="24"/>
      <w:szCs w:val="24"/>
    </w:rPr>
  </w:style>
  <w:style w:type="paragraph" w:styleId="CommentSubject">
    <w:name w:val="annotation subject"/>
    <w:basedOn w:val="CommentText"/>
    <w:next w:val="CommentText"/>
    <w:link w:val="CommentSubjectChar"/>
    <w:uiPriority w:val="99"/>
    <w:rsid w:val="002439C4"/>
    <w:rPr>
      <w:b/>
      <w:bCs/>
    </w:rPr>
  </w:style>
  <w:style w:type="character" w:customStyle="1" w:styleId="CommentSubjectChar">
    <w:name w:val="Comment Subject Char"/>
    <w:basedOn w:val="CommentTextChar"/>
    <w:link w:val="CommentSubject"/>
    <w:uiPriority w:val="99"/>
    <w:locked/>
    <w:rsid w:val="002439C4"/>
    <w:rPr>
      <w:b/>
      <w:bCs/>
    </w:rPr>
  </w:style>
  <w:style w:type="paragraph" w:styleId="BalloonText">
    <w:name w:val="Balloon Text"/>
    <w:basedOn w:val="Normal"/>
    <w:link w:val="BalloonTextChar"/>
    <w:uiPriority w:val="99"/>
    <w:rsid w:val="002439C4"/>
    <w:rPr>
      <w:sz w:val="18"/>
      <w:szCs w:val="18"/>
    </w:rPr>
  </w:style>
  <w:style w:type="character" w:customStyle="1" w:styleId="BalloonTextChar">
    <w:name w:val="Balloon Text Char"/>
    <w:basedOn w:val="DefaultParagraphFont"/>
    <w:link w:val="BalloonText"/>
    <w:uiPriority w:val="99"/>
    <w:locked/>
    <w:rsid w:val="002439C4"/>
    <w:rPr>
      <w:rFonts w:cs="Times New Roman"/>
      <w:kern w:val="2"/>
      <w:sz w:val="18"/>
      <w:szCs w:val="18"/>
    </w:rPr>
  </w:style>
  <w:style w:type="paragraph" w:styleId="Footer">
    <w:name w:val="footer"/>
    <w:basedOn w:val="Normal"/>
    <w:link w:val="FooterChar"/>
    <w:uiPriority w:val="99"/>
    <w:rsid w:val="002439C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2439C4"/>
    <w:rPr>
      <w:rFonts w:cs="Times New Roman"/>
      <w:kern w:val="2"/>
      <w:sz w:val="18"/>
      <w:szCs w:val="18"/>
    </w:rPr>
  </w:style>
  <w:style w:type="paragraph" w:styleId="Header">
    <w:name w:val="header"/>
    <w:basedOn w:val="Normal"/>
    <w:link w:val="HeaderChar"/>
    <w:uiPriority w:val="99"/>
    <w:rsid w:val="002439C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2439C4"/>
    <w:rPr>
      <w:rFonts w:cs="Times New Roman"/>
      <w:kern w:val="2"/>
      <w:sz w:val="18"/>
      <w:szCs w:val="18"/>
    </w:rPr>
  </w:style>
  <w:style w:type="character" w:styleId="CommentReference">
    <w:name w:val="annotation reference"/>
    <w:basedOn w:val="DefaultParagraphFont"/>
    <w:uiPriority w:val="99"/>
    <w:rsid w:val="002439C4"/>
    <w:rPr>
      <w:rFonts w:cs="Times New Roman"/>
      <w:sz w:val="21"/>
      <w:szCs w:val="21"/>
    </w:rPr>
  </w:style>
  <w:style w:type="paragraph" w:customStyle="1" w:styleId="ListParagraph1">
    <w:name w:val="List Paragraph1"/>
    <w:basedOn w:val="Normal"/>
    <w:uiPriority w:val="99"/>
    <w:rsid w:val="002439C4"/>
    <w:pPr>
      <w:ind w:firstLineChars="200" w:firstLine="420"/>
    </w:pPr>
  </w:style>
  <w:style w:type="paragraph" w:customStyle="1" w:styleId="1">
    <w:name w:val="列出段落1"/>
    <w:basedOn w:val="Normal"/>
    <w:link w:val="ListParagraphChar"/>
    <w:uiPriority w:val="99"/>
    <w:rsid w:val="002439C4"/>
    <w:pPr>
      <w:ind w:firstLine="420"/>
    </w:pPr>
    <w:rPr>
      <w:color w:val="00000A"/>
      <w:kern w:val="0"/>
    </w:rPr>
  </w:style>
  <w:style w:type="character" w:customStyle="1" w:styleId="ListParagraphChar">
    <w:name w:val="List Paragraph Char"/>
    <w:basedOn w:val="DefaultParagraphFont"/>
    <w:link w:val="1"/>
    <w:uiPriority w:val="99"/>
    <w:locked/>
    <w:rsid w:val="002439C4"/>
    <w:rPr>
      <w:rFonts w:cs="Times New Roman"/>
      <w:color w:val="00000A"/>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ple\AppData\Roaming\Kingsoft\wps\addons\pool\win-i386\knewfileruby_1.0.0.11\template\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Template>
  <TotalTime>2</TotalTime>
  <Pages>6</Pages>
  <Words>513</Words>
  <Characters>2926</Characters>
  <Application>Microsoft Office Outlook</Application>
  <DocSecurity>0</DocSecurity>
  <Lines>0</Lines>
  <Paragraphs>0</Paragraphs>
  <ScaleCrop>false</ScaleCrop>
  <Company>SkyUN.Org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辽宁省2019年初中学业水平考试</dc:title>
  <dc:subject/>
  <dc:creator>apple</dc:creator>
  <cp:keywords/>
  <dc:description/>
  <cp:lastModifiedBy>微软用户</cp:lastModifiedBy>
  <cp:revision>4</cp:revision>
  <cp:lastPrinted>2018-08-30T02:55:00Z</cp:lastPrinted>
  <dcterms:created xsi:type="dcterms:W3CDTF">2018-08-30T06:29:00Z</dcterms:created>
  <dcterms:modified xsi:type="dcterms:W3CDTF">2018-08-30T06:56:00Z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2052-10.8.0.5648</vt:lpwstr>
  </property>
</Properties>
</file>