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before="0" w:after="0" w:line="500" w:lineRule="exact"/>
        <w:ind w:right="0"/>
        <w:jc w:val="center"/>
        <w:textAlignment w:val="auto"/>
        <w:outlineLvl w:val="9"/>
        <w:rPr>
          <w:rFonts w:ascii="宋体"/>
          <w:b/>
          <w:bCs/>
          <w:color w:val="0C0C0C"/>
          <w:sz w:val="44"/>
          <w:szCs w:val="44"/>
        </w:rPr>
      </w:pPr>
      <w:bookmarkStart w:id="0" w:name="_GoBack"/>
      <w:bookmarkEnd w:id="0"/>
      <w:r>
        <w:rPr>
          <w:rFonts w:hint="eastAsia" w:ascii="宋体" w:hAnsi="宋体"/>
          <w:b/>
          <w:bCs/>
          <w:color w:val="000000"/>
          <w:sz w:val="44"/>
          <w:szCs w:val="44"/>
          <w:lang w:eastAsia="zh-CN"/>
        </w:rPr>
        <w:t>同安</w:t>
      </w:r>
      <w:r>
        <w:rPr>
          <w:rFonts w:hint="eastAsia" w:ascii="宋体" w:hAnsi="宋体"/>
          <w:b/>
          <w:bCs/>
          <w:color w:val="0C0C0C"/>
          <w:sz w:val="44"/>
          <w:szCs w:val="44"/>
        </w:rPr>
        <w:t>区</w:t>
      </w:r>
      <w:r>
        <w:rPr>
          <w:rFonts w:ascii="宋体" w:hAnsi="宋体"/>
          <w:b/>
          <w:bCs/>
          <w:color w:val="0C0C0C"/>
          <w:sz w:val="44"/>
          <w:szCs w:val="44"/>
        </w:rPr>
        <w:t>201</w:t>
      </w:r>
      <w:r>
        <w:rPr>
          <w:rFonts w:hint="eastAsia" w:ascii="宋体" w:hAnsi="宋体"/>
          <w:b/>
          <w:bCs/>
          <w:color w:val="0C0C0C"/>
          <w:sz w:val="44"/>
          <w:szCs w:val="44"/>
          <w:lang w:val="en-US" w:eastAsia="zh-CN"/>
        </w:rPr>
        <w:t>9</w:t>
      </w:r>
      <w:r>
        <w:rPr>
          <w:rFonts w:hint="eastAsia" w:ascii="宋体" w:hAnsi="宋体"/>
          <w:b/>
          <w:bCs/>
          <w:color w:val="0C0C0C"/>
          <w:sz w:val="44"/>
          <w:szCs w:val="44"/>
        </w:rPr>
        <w:t>年进城务工人员随迁子女</w:t>
      </w:r>
    </w:p>
    <w:p>
      <w:pPr>
        <w:wordWrap/>
        <w:adjustRightInd/>
        <w:snapToGrid/>
        <w:spacing w:before="0" w:after="0" w:line="500" w:lineRule="exact"/>
        <w:ind w:right="0"/>
        <w:jc w:val="center"/>
        <w:textAlignment w:val="auto"/>
        <w:outlineLvl w:val="9"/>
        <w:rPr>
          <w:rFonts w:ascii="宋体"/>
          <w:b/>
          <w:bCs/>
          <w:color w:val="0C0C0C"/>
          <w:sz w:val="44"/>
          <w:szCs w:val="44"/>
        </w:rPr>
      </w:pPr>
      <w:r>
        <w:rPr>
          <w:rFonts w:hint="eastAsia" w:ascii="宋体" w:hAnsi="宋体"/>
          <w:b/>
          <w:bCs/>
          <w:color w:val="0C0C0C"/>
          <w:sz w:val="44"/>
          <w:szCs w:val="44"/>
        </w:rPr>
        <w:t>积分入学招生指南</w:t>
      </w:r>
    </w:p>
    <w:p>
      <w:pPr>
        <w:wordWrap/>
        <w:adjustRightInd/>
        <w:snapToGrid/>
        <w:spacing w:before="0" w:after="0" w:line="500" w:lineRule="exact"/>
        <w:ind w:right="0"/>
        <w:jc w:val="center"/>
        <w:textAlignment w:val="auto"/>
        <w:outlineLvl w:val="9"/>
        <w:rPr>
          <w:rFonts w:hint="eastAsia" w:ascii="仿宋_GB2312" w:hAnsi="宋体" w:eastAsia="仿宋_GB2312"/>
          <w:b/>
          <w:bCs/>
          <w:color w:val="0C0C0C"/>
          <w:sz w:val="32"/>
          <w:szCs w:val="32"/>
        </w:rPr>
      </w:pPr>
      <w:r>
        <w:rPr>
          <w:rFonts w:hint="eastAsia" w:ascii="仿宋_GB2312" w:hAnsi="宋体" w:eastAsia="仿宋_GB2312"/>
          <w:b/>
          <w:bCs/>
          <w:color w:val="0C0C0C"/>
          <w:sz w:val="32"/>
          <w:szCs w:val="32"/>
        </w:rPr>
        <w:t>（仅适用于</w:t>
      </w:r>
      <w:r>
        <w:rPr>
          <w:rFonts w:ascii="仿宋_GB2312" w:hAnsi="宋体" w:eastAsia="仿宋_GB2312"/>
          <w:b/>
          <w:bCs/>
          <w:color w:val="0C0C0C"/>
          <w:sz w:val="32"/>
          <w:szCs w:val="32"/>
        </w:rPr>
        <w:t>201</w:t>
      </w:r>
      <w:r>
        <w:rPr>
          <w:rFonts w:hint="eastAsia" w:ascii="仿宋_GB2312" w:hAnsi="宋体" w:eastAsia="仿宋_GB2312"/>
          <w:b/>
          <w:bCs/>
          <w:color w:val="0C0C0C"/>
          <w:sz w:val="32"/>
          <w:szCs w:val="32"/>
          <w:lang w:val="en-US" w:eastAsia="zh-CN"/>
        </w:rPr>
        <w:t>9</w:t>
      </w:r>
      <w:r>
        <w:rPr>
          <w:rFonts w:hint="eastAsia" w:ascii="仿宋_GB2312" w:hAnsi="宋体" w:eastAsia="仿宋_GB2312"/>
          <w:b/>
          <w:bCs/>
          <w:color w:val="0C0C0C"/>
          <w:sz w:val="32"/>
          <w:szCs w:val="32"/>
        </w:rPr>
        <w:t>年小学一年级入学）</w:t>
      </w:r>
    </w:p>
    <w:p>
      <w:pPr>
        <w:wordWrap/>
        <w:adjustRightInd/>
        <w:snapToGrid/>
        <w:spacing w:before="0" w:after="0" w:line="500" w:lineRule="exact"/>
        <w:ind w:right="0"/>
        <w:jc w:val="center"/>
        <w:textAlignment w:val="auto"/>
        <w:outlineLvl w:val="9"/>
        <w:rPr>
          <w:rFonts w:hint="eastAsia" w:ascii="仿宋_GB2312" w:hAnsi="宋体" w:eastAsia="仿宋_GB2312"/>
          <w:b/>
          <w:bCs/>
          <w:color w:val="0C0C0C"/>
          <w:sz w:val="32"/>
          <w:szCs w:val="32"/>
        </w:rPr>
      </w:pPr>
    </w:p>
    <w:p>
      <w:pPr>
        <w:numPr>
          <w:numId w:val="0"/>
        </w:numPr>
        <w:wordWrap/>
        <w:adjustRightInd/>
        <w:snapToGrid/>
        <w:spacing w:before="0" w:after="0" w:line="500" w:lineRule="exact"/>
        <w:ind w:left="630" w:right="0"/>
        <w:textAlignment w:val="auto"/>
        <w:outlineLvl w:val="9"/>
        <w:rPr>
          <w:rFonts w:hint="eastAsia" w:ascii="仿宋_GB2312" w:eastAsia="仿宋_GB2312"/>
          <w:b/>
          <w:color w:val="0C0C0C"/>
          <w:sz w:val="28"/>
          <w:szCs w:val="28"/>
        </w:rPr>
      </w:pPr>
      <w:r>
        <w:rPr>
          <w:rFonts w:hint="eastAsia" w:ascii="仿宋_GB2312" w:eastAsia="仿宋_GB2312"/>
          <w:b/>
          <w:color w:val="0C0C0C"/>
          <w:sz w:val="28"/>
          <w:szCs w:val="28"/>
          <w:lang w:eastAsia="zh-CN"/>
        </w:rPr>
        <w:t>一</w:t>
      </w:r>
      <w:r>
        <w:rPr>
          <w:rFonts w:hint="eastAsia" w:ascii="仿宋_GB2312" w:eastAsia="仿宋_GB2312"/>
          <w:b/>
          <w:color w:val="0C0C0C"/>
          <w:sz w:val="28"/>
          <w:szCs w:val="28"/>
        </w:rPr>
        <w:t>、</w:t>
      </w:r>
      <w:r>
        <w:rPr>
          <w:rFonts w:hint="eastAsia" w:ascii="仿宋_GB2312" w:eastAsia="仿宋_GB2312"/>
          <w:b/>
          <w:color w:val="0C0C0C"/>
          <w:sz w:val="28"/>
          <w:szCs w:val="28"/>
          <w:lang w:eastAsia="zh-CN"/>
        </w:rPr>
        <w:t>比较</w:t>
      </w:r>
      <w:r>
        <w:rPr>
          <w:rFonts w:hint="eastAsia" w:ascii="仿宋_GB2312" w:eastAsia="仿宋_GB2312"/>
          <w:b/>
          <w:color w:val="0C0C0C"/>
          <w:sz w:val="28"/>
          <w:szCs w:val="28"/>
        </w:rPr>
        <w:t>201</w:t>
      </w:r>
      <w:r>
        <w:rPr>
          <w:rFonts w:hint="eastAsia" w:ascii="仿宋_GB2312" w:eastAsia="仿宋_GB2312"/>
          <w:b/>
          <w:color w:val="0C0C0C"/>
          <w:sz w:val="28"/>
          <w:szCs w:val="28"/>
          <w:lang w:val="en-US" w:eastAsia="zh-CN"/>
        </w:rPr>
        <w:t>8</w:t>
      </w:r>
      <w:r>
        <w:rPr>
          <w:rFonts w:hint="eastAsia" w:ascii="仿宋_GB2312" w:eastAsia="仿宋_GB2312"/>
          <w:b/>
          <w:color w:val="0C0C0C"/>
          <w:sz w:val="28"/>
          <w:szCs w:val="28"/>
        </w:rPr>
        <w:t>年，《同安区201</w:t>
      </w:r>
      <w:r>
        <w:rPr>
          <w:rFonts w:hint="eastAsia" w:ascii="仿宋_GB2312" w:eastAsia="仿宋_GB2312"/>
          <w:b/>
          <w:color w:val="0C0C0C"/>
          <w:sz w:val="28"/>
          <w:szCs w:val="28"/>
          <w:lang w:val="en-US" w:eastAsia="zh-CN"/>
        </w:rPr>
        <w:t>9</w:t>
      </w:r>
      <w:r>
        <w:rPr>
          <w:rFonts w:hint="eastAsia" w:ascii="仿宋_GB2312" w:eastAsia="仿宋_GB2312"/>
          <w:b/>
          <w:color w:val="0C0C0C"/>
          <w:sz w:val="28"/>
          <w:szCs w:val="28"/>
        </w:rPr>
        <w:t>年进城务工人员随迁子女小学积分入学</w:t>
      </w:r>
    </w:p>
    <w:p>
      <w:pPr>
        <w:numPr>
          <w:numId w:val="0"/>
        </w:numPr>
        <w:wordWrap/>
        <w:adjustRightInd/>
        <w:snapToGrid/>
        <w:spacing w:before="0" w:after="0" w:line="500" w:lineRule="exact"/>
        <w:ind w:right="0"/>
        <w:textAlignment w:val="auto"/>
        <w:outlineLvl w:val="9"/>
        <w:rPr>
          <w:rFonts w:hint="default" w:ascii="仿宋_GB2312" w:eastAsia="仿宋_GB2312"/>
          <w:b/>
          <w:color w:val="0C0C0C"/>
          <w:sz w:val="28"/>
          <w:szCs w:val="28"/>
        </w:rPr>
      </w:pPr>
      <w:r>
        <w:rPr>
          <w:rFonts w:hint="eastAsia" w:ascii="仿宋_GB2312" w:eastAsia="仿宋_GB2312"/>
          <w:b/>
          <w:color w:val="0C0C0C"/>
          <w:sz w:val="28"/>
          <w:szCs w:val="28"/>
        </w:rPr>
        <w:t>办法实施细则》有什么变化？</w:t>
      </w:r>
    </w:p>
    <w:p>
      <w:pPr>
        <w:wordWrap/>
        <w:adjustRightInd/>
        <w:snapToGrid/>
        <w:spacing w:before="0" w:after="0" w:line="500" w:lineRule="exact"/>
        <w:ind w:right="0" w:firstLine="560" w:firstLineChars="200"/>
        <w:textAlignment w:val="auto"/>
        <w:outlineLvl w:val="9"/>
        <w:rPr>
          <w:rFonts w:hint="default" w:ascii="仿宋_GB2312" w:hAnsi="微软雅黑" w:eastAsia="仿宋_GB2312" w:cs="宋体"/>
          <w:color w:val="0C0C0C"/>
          <w:kern w:val="0"/>
          <w:sz w:val="28"/>
          <w:szCs w:val="28"/>
        </w:rPr>
      </w:pPr>
      <w:r>
        <w:rPr>
          <w:rFonts w:hint="eastAsia" w:ascii="仿宋_GB2312" w:hAnsi="微软雅黑" w:eastAsia="仿宋_GB2312" w:cs="宋体"/>
          <w:color w:val="0C0C0C"/>
          <w:kern w:val="0"/>
          <w:sz w:val="28"/>
          <w:szCs w:val="28"/>
          <w:lang w:val="en-US" w:eastAsia="zh-CN"/>
        </w:rPr>
        <w:t>2019年，我区根据</w:t>
      </w:r>
      <w:r>
        <w:rPr>
          <w:rFonts w:hint="eastAsia" w:ascii="仿宋_GB2312" w:hAnsi="微软雅黑" w:eastAsia="仿宋_GB2312" w:cs="宋体"/>
          <w:color w:val="0C0C0C"/>
          <w:kern w:val="0"/>
          <w:sz w:val="28"/>
          <w:szCs w:val="28"/>
        </w:rPr>
        <w:t>《</w:t>
      </w:r>
      <w:r>
        <w:rPr>
          <w:rFonts w:hint="eastAsia" w:ascii="仿宋_GB2312" w:hAnsi="仿宋_GB2312" w:eastAsia="仿宋_GB2312"/>
          <w:color w:val="000000"/>
          <w:sz w:val="28"/>
          <w:szCs w:val="28"/>
        </w:rPr>
        <w:t>厦门市教育局关于</w:t>
      </w:r>
      <w:r>
        <w:rPr>
          <w:rFonts w:hint="eastAsia" w:ascii="仿宋_GB2312" w:hAnsi="微软雅黑" w:eastAsia="仿宋_GB2312" w:cs="宋体"/>
          <w:color w:val="0C0C0C"/>
          <w:kern w:val="0"/>
          <w:sz w:val="28"/>
          <w:szCs w:val="28"/>
        </w:rPr>
        <w:t>厦门市进一步做好进城务工人员随迁子女小学积分入学工作指导意见</w:t>
      </w:r>
      <w:r>
        <w:rPr>
          <w:rFonts w:hint="eastAsia" w:ascii="仿宋_GB2312" w:hAnsi="微软雅黑" w:eastAsia="仿宋_GB2312" w:cs="宋体"/>
          <w:color w:val="0C0C0C"/>
          <w:kern w:val="0"/>
          <w:sz w:val="28"/>
          <w:szCs w:val="28"/>
          <w:lang w:eastAsia="zh-CN"/>
        </w:rPr>
        <w:t>的通知</w:t>
      </w:r>
      <w:r>
        <w:rPr>
          <w:rFonts w:hint="eastAsia" w:ascii="仿宋_GB2312" w:hAnsi="微软雅黑" w:eastAsia="仿宋_GB2312" w:cs="宋体"/>
          <w:color w:val="0C0C0C"/>
          <w:kern w:val="0"/>
          <w:sz w:val="28"/>
          <w:szCs w:val="28"/>
        </w:rPr>
        <w:t>》（厦教基〔2018〕3号）精神，制定同安区201</w:t>
      </w:r>
      <w:r>
        <w:rPr>
          <w:rFonts w:hint="eastAsia" w:ascii="仿宋_GB2312" w:hAnsi="微软雅黑" w:eastAsia="仿宋_GB2312" w:cs="宋体"/>
          <w:color w:val="0C0C0C"/>
          <w:kern w:val="0"/>
          <w:sz w:val="28"/>
          <w:szCs w:val="28"/>
          <w:lang w:val="en-US" w:eastAsia="zh-CN"/>
        </w:rPr>
        <w:t>9</w:t>
      </w:r>
      <w:r>
        <w:rPr>
          <w:rFonts w:hint="eastAsia" w:ascii="仿宋_GB2312" w:hAnsi="微软雅黑" w:eastAsia="仿宋_GB2312" w:cs="宋体"/>
          <w:color w:val="0C0C0C"/>
          <w:kern w:val="0"/>
          <w:sz w:val="28"/>
          <w:szCs w:val="28"/>
        </w:rPr>
        <w:t>年进城务工人员随迁子女小学积分入学办法实施细则，</w:t>
      </w:r>
      <w:r>
        <w:rPr>
          <w:rFonts w:hint="eastAsia" w:ascii="仿宋_GB2312" w:hAnsi="微软雅黑" w:eastAsia="仿宋_GB2312" w:cs="宋体"/>
          <w:color w:val="0C0C0C"/>
          <w:kern w:val="0"/>
          <w:sz w:val="28"/>
          <w:szCs w:val="28"/>
          <w:lang w:eastAsia="zh-CN"/>
        </w:rPr>
        <w:t>相比</w:t>
      </w:r>
      <w:r>
        <w:rPr>
          <w:rFonts w:hint="eastAsia" w:ascii="仿宋_GB2312" w:hAnsi="微软雅黑" w:eastAsia="仿宋_GB2312" w:cs="宋体"/>
          <w:color w:val="0C0C0C"/>
          <w:kern w:val="0"/>
          <w:sz w:val="28"/>
          <w:szCs w:val="28"/>
          <w:lang w:val="en-US" w:eastAsia="zh-CN"/>
        </w:rPr>
        <w:t>2018年</w:t>
      </w:r>
      <w:r>
        <w:rPr>
          <w:rFonts w:hint="eastAsia" w:ascii="仿宋_GB2312" w:hAnsi="微软雅黑" w:eastAsia="仿宋_GB2312" w:cs="宋体"/>
          <w:color w:val="0C0C0C"/>
          <w:kern w:val="0"/>
          <w:sz w:val="28"/>
          <w:szCs w:val="28"/>
        </w:rPr>
        <w:t>主要变化有：</w:t>
      </w:r>
    </w:p>
    <w:p>
      <w:pPr>
        <w:wordWrap/>
        <w:adjustRightInd/>
        <w:snapToGrid/>
        <w:spacing w:before="0" w:after="0" w:line="500" w:lineRule="exact"/>
        <w:ind w:right="0" w:firstLine="560" w:firstLineChars="200"/>
        <w:textAlignment w:val="auto"/>
        <w:outlineLvl w:val="9"/>
        <w:rPr>
          <w:rFonts w:hint="default" w:ascii="仿宋_GB2312" w:hAnsi="微软雅黑" w:eastAsia="仿宋_GB2312" w:cs="宋体"/>
          <w:color w:val="0C0C0C"/>
          <w:kern w:val="0"/>
          <w:sz w:val="28"/>
          <w:szCs w:val="28"/>
        </w:rPr>
      </w:pPr>
      <w:r>
        <w:rPr>
          <w:rFonts w:hint="eastAsia" w:ascii="仿宋_GB2312" w:hAnsi="微软雅黑" w:eastAsia="仿宋_GB2312" w:cs="宋体"/>
          <w:color w:val="0C0C0C"/>
          <w:kern w:val="0"/>
          <w:sz w:val="28"/>
          <w:szCs w:val="28"/>
        </w:rPr>
        <w:t>申请条件</w:t>
      </w:r>
      <w:r>
        <w:rPr>
          <w:rFonts w:hint="eastAsia" w:ascii="仿宋_GB2312" w:hAnsi="微软雅黑" w:eastAsia="仿宋_GB2312" w:cs="宋体"/>
          <w:color w:val="0C0C0C"/>
          <w:kern w:val="0"/>
          <w:sz w:val="28"/>
          <w:szCs w:val="28"/>
          <w:lang w:val="en-US" w:eastAsia="zh-CN"/>
        </w:rPr>
        <w:t>取消“居住证过渡期”，</w:t>
      </w:r>
      <w:r>
        <w:rPr>
          <w:rFonts w:hint="eastAsia" w:ascii="仿宋_GB2312" w:hAnsi="微软雅黑" w:eastAsia="仿宋_GB2312" w:cs="宋体"/>
          <w:color w:val="0C0C0C"/>
          <w:kern w:val="0"/>
          <w:sz w:val="28"/>
          <w:szCs w:val="28"/>
        </w:rPr>
        <w:t>严格执行“在同安区连续居住6个月以上”的基本条件</w:t>
      </w:r>
      <w:r>
        <w:rPr>
          <w:rFonts w:hint="eastAsia" w:ascii="仿宋_GB2312" w:hAnsi="微软雅黑" w:eastAsia="仿宋_GB2312" w:cs="宋体"/>
          <w:color w:val="0C0C0C"/>
          <w:kern w:val="0"/>
          <w:sz w:val="28"/>
          <w:szCs w:val="28"/>
          <w:lang w:eastAsia="zh-CN"/>
        </w:rPr>
        <w:t>，</w:t>
      </w:r>
      <w:r>
        <w:rPr>
          <w:rFonts w:hint="eastAsia" w:ascii="仿宋_GB2312" w:hAnsi="微软雅黑" w:eastAsia="仿宋_GB2312" w:cs="宋体"/>
          <w:color w:val="0C0C0C"/>
          <w:kern w:val="0"/>
          <w:sz w:val="28"/>
          <w:szCs w:val="28"/>
        </w:rPr>
        <w:t>即201</w:t>
      </w:r>
      <w:r>
        <w:rPr>
          <w:rFonts w:hint="eastAsia" w:ascii="仿宋_GB2312" w:hAnsi="微软雅黑" w:eastAsia="仿宋_GB2312" w:cs="宋体"/>
          <w:color w:val="0C0C0C"/>
          <w:kern w:val="0"/>
          <w:sz w:val="28"/>
          <w:szCs w:val="28"/>
          <w:lang w:val="en-US" w:eastAsia="zh-CN"/>
        </w:rPr>
        <w:t>8</w:t>
      </w:r>
      <w:r>
        <w:rPr>
          <w:rFonts w:hint="eastAsia" w:ascii="仿宋_GB2312" w:hAnsi="微软雅黑" w:eastAsia="仿宋_GB2312" w:cs="宋体"/>
          <w:color w:val="0C0C0C"/>
          <w:kern w:val="0"/>
          <w:sz w:val="28"/>
          <w:szCs w:val="28"/>
        </w:rPr>
        <w:t>年11月1日-201</w:t>
      </w:r>
      <w:r>
        <w:rPr>
          <w:rFonts w:hint="eastAsia" w:ascii="仿宋_GB2312" w:hAnsi="微软雅黑" w:eastAsia="仿宋_GB2312" w:cs="宋体"/>
          <w:color w:val="0C0C0C"/>
          <w:kern w:val="0"/>
          <w:sz w:val="28"/>
          <w:szCs w:val="28"/>
          <w:lang w:val="en-US" w:eastAsia="zh-CN"/>
        </w:rPr>
        <w:t>9</w:t>
      </w:r>
      <w:r>
        <w:rPr>
          <w:rFonts w:hint="eastAsia" w:ascii="仿宋_GB2312" w:hAnsi="微软雅黑" w:eastAsia="仿宋_GB2312" w:cs="宋体"/>
          <w:color w:val="0C0C0C"/>
          <w:kern w:val="0"/>
          <w:sz w:val="28"/>
          <w:szCs w:val="28"/>
        </w:rPr>
        <w:t>年4月30日必须在同安区居住。</w:t>
      </w:r>
    </w:p>
    <w:p>
      <w:pPr>
        <w:numPr>
          <w:numId w:val="0"/>
        </w:numPr>
        <w:wordWrap/>
        <w:adjustRightInd/>
        <w:snapToGrid/>
        <w:spacing w:before="0" w:after="0" w:line="500" w:lineRule="exact"/>
        <w:ind w:right="0"/>
        <w:textAlignment w:val="auto"/>
        <w:outlineLvl w:val="9"/>
        <w:rPr>
          <w:rFonts w:ascii="仿宋_GB2312" w:eastAsia="仿宋_GB2312"/>
          <w:b/>
          <w:color w:val="0C0C0C"/>
          <w:sz w:val="28"/>
          <w:szCs w:val="28"/>
        </w:rPr>
      </w:pPr>
      <w:r>
        <w:rPr>
          <w:rFonts w:hint="eastAsia" w:ascii="仿宋_GB2312" w:eastAsia="仿宋_GB2312"/>
          <w:b/>
          <w:color w:val="0C0C0C"/>
          <w:sz w:val="28"/>
          <w:szCs w:val="28"/>
          <w:lang w:val="en-US" w:eastAsia="zh-CN"/>
        </w:rPr>
        <w:t xml:space="preserve">    </w:t>
      </w:r>
      <w:r>
        <w:rPr>
          <w:rFonts w:hint="eastAsia" w:ascii="仿宋_GB2312" w:eastAsia="仿宋_GB2312"/>
          <w:b/>
          <w:color w:val="0C0C0C"/>
          <w:sz w:val="28"/>
          <w:szCs w:val="28"/>
          <w:lang w:eastAsia="zh-CN"/>
        </w:rPr>
        <w:t>二</w:t>
      </w:r>
      <w:r>
        <w:rPr>
          <w:rFonts w:hint="eastAsia" w:ascii="仿宋_GB2312" w:eastAsia="仿宋_GB2312"/>
          <w:b/>
          <w:color w:val="0C0C0C"/>
          <w:sz w:val="28"/>
          <w:szCs w:val="28"/>
        </w:rPr>
        <w:t>、在</w:t>
      </w:r>
      <w:r>
        <w:rPr>
          <w:rFonts w:hint="eastAsia" w:ascii="仿宋_GB2312" w:eastAsia="仿宋_GB2312"/>
          <w:b/>
          <w:color w:val="0C0C0C"/>
          <w:sz w:val="28"/>
          <w:szCs w:val="28"/>
          <w:lang w:eastAsia="zh-CN"/>
        </w:rPr>
        <w:t>同安</w:t>
      </w:r>
      <w:r>
        <w:rPr>
          <w:rFonts w:hint="eastAsia" w:ascii="仿宋_GB2312" w:eastAsia="仿宋_GB2312"/>
          <w:b/>
          <w:color w:val="0C0C0C"/>
          <w:sz w:val="28"/>
          <w:szCs w:val="28"/>
        </w:rPr>
        <w:t>区申请积分入学的条件是什么？</w:t>
      </w:r>
    </w:p>
    <w:p>
      <w:pPr>
        <w:wordWrap/>
        <w:adjustRightInd/>
        <w:snapToGrid/>
        <w:spacing w:before="0" w:after="0" w:line="500" w:lineRule="exact"/>
        <w:ind w:right="0" w:firstLine="560" w:firstLineChars="200"/>
        <w:textAlignment w:val="auto"/>
        <w:outlineLvl w:val="9"/>
        <w:rPr>
          <w:rFonts w:ascii="仿宋_GB2312" w:hAnsi="微软雅黑" w:eastAsia="仿宋_GB2312" w:cs="宋体"/>
          <w:color w:val="0C0C0C"/>
          <w:kern w:val="0"/>
          <w:sz w:val="28"/>
          <w:szCs w:val="28"/>
        </w:rPr>
      </w:pPr>
      <w:r>
        <w:rPr>
          <w:rFonts w:hint="eastAsia" w:ascii="仿宋_GB2312" w:hAnsi="微软雅黑" w:eastAsia="仿宋_GB2312" w:cs="宋体"/>
          <w:color w:val="0C0C0C"/>
          <w:kern w:val="0"/>
          <w:sz w:val="28"/>
          <w:szCs w:val="28"/>
        </w:rPr>
        <w:t>201</w:t>
      </w:r>
      <w:r>
        <w:rPr>
          <w:rFonts w:hint="eastAsia" w:ascii="仿宋_GB2312" w:hAnsi="微软雅黑" w:eastAsia="仿宋_GB2312" w:cs="宋体"/>
          <w:color w:val="0C0C0C"/>
          <w:kern w:val="0"/>
          <w:sz w:val="28"/>
          <w:szCs w:val="28"/>
          <w:lang w:val="en-US" w:eastAsia="zh-CN"/>
        </w:rPr>
        <w:t>2</w:t>
      </w:r>
      <w:r>
        <w:rPr>
          <w:rFonts w:hint="eastAsia" w:ascii="仿宋_GB2312" w:hAnsi="微软雅黑" w:eastAsia="仿宋_GB2312" w:cs="宋体"/>
          <w:color w:val="0C0C0C"/>
          <w:kern w:val="0"/>
          <w:sz w:val="28"/>
          <w:szCs w:val="28"/>
        </w:rPr>
        <w:t>年9月1日至201</w:t>
      </w:r>
      <w:r>
        <w:rPr>
          <w:rFonts w:hint="eastAsia" w:ascii="仿宋_GB2312" w:hAnsi="微软雅黑" w:eastAsia="仿宋_GB2312" w:cs="宋体"/>
          <w:color w:val="0C0C0C"/>
          <w:kern w:val="0"/>
          <w:sz w:val="28"/>
          <w:szCs w:val="28"/>
          <w:lang w:val="en-US" w:eastAsia="zh-CN"/>
        </w:rPr>
        <w:t>3</w:t>
      </w:r>
      <w:r>
        <w:rPr>
          <w:rFonts w:hint="eastAsia" w:ascii="仿宋_GB2312" w:hAnsi="微软雅黑" w:eastAsia="仿宋_GB2312" w:cs="宋体"/>
          <w:color w:val="0C0C0C"/>
          <w:kern w:val="0"/>
          <w:sz w:val="28"/>
          <w:szCs w:val="28"/>
        </w:rPr>
        <w:t>年8月31日期间出生的年满六周岁且同时符合以下2个条件的随迁子女有资格在</w:t>
      </w:r>
      <w:r>
        <w:rPr>
          <w:rFonts w:hint="eastAsia" w:ascii="仿宋_GB2312" w:hAnsi="微软雅黑" w:eastAsia="仿宋_GB2312" w:cs="宋体"/>
          <w:color w:val="0C0C0C"/>
          <w:kern w:val="0"/>
          <w:sz w:val="28"/>
          <w:szCs w:val="28"/>
          <w:lang w:eastAsia="zh-CN"/>
        </w:rPr>
        <w:t>同安</w:t>
      </w:r>
      <w:r>
        <w:rPr>
          <w:rFonts w:hint="eastAsia" w:ascii="仿宋_GB2312" w:hAnsi="微软雅黑" w:eastAsia="仿宋_GB2312" w:cs="宋体"/>
          <w:color w:val="0C0C0C"/>
          <w:kern w:val="0"/>
          <w:sz w:val="28"/>
          <w:szCs w:val="28"/>
        </w:rPr>
        <w:t>区申请积分入学，不足龄儿童、超龄儿童和已经在其他地方入学一年级取得小学学籍的学龄儿童均不能申请。</w:t>
      </w:r>
    </w:p>
    <w:p>
      <w:pPr>
        <w:wordWrap/>
        <w:adjustRightInd/>
        <w:snapToGrid/>
        <w:spacing w:before="0" w:after="0" w:line="500" w:lineRule="exact"/>
        <w:ind w:right="0" w:firstLine="560" w:firstLineChars="200"/>
        <w:textAlignment w:val="auto"/>
        <w:outlineLvl w:val="9"/>
        <w:rPr>
          <w:rFonts w:hint="default" w:ascii="仿宋_GB2312" w:hAnsi="微软雅黑" w:eastAsia="仿宋_GB2312" w:cs="宋体"/>
          <w:color w:val="0C0C0C"/>
          <w:kern w:val="0"/>
          <w:sz w:val="28"/>
          <w:szCs w:val="28"/>
        </w:rPr>
      </w:pPr>
      <w:r>
        <w:rPr>
          <w:rFonts w:hint="eastAsia" w:ascii="仿宋_GB2312" w:hAnsi="微软雅黑" w:eastAsia="仿宋_GB2312" w:cs="宋体"/>
          <w:color w:val="0C0C0C"/>
          <w:kern w:val="0"/>
          <w:sz w:val="28"/>
          <w:szCs w:val="28"/>
          <w:lang w:val="en-US" w:eastAsia="zh-CN"/>
        </w:rPr>
        <w:t>1.</w:t>
      </w:r>
      <w:r>
        <w:rPr>
          <w:rFonts w:hint="eastAsia" w:ascii="仿宋_GB2312" w:hAnsi="微软雅黑" w:eastAsia="仿宋_GB2312" w:cs="宋体"/>
          <w:color w:val="0C0C0C"/>
          <w:kern w:val="0"/>
          <w:sz w:val="28"/>
          <w:szCs w:val="28"/>
        </w:rPr>
        <w:t>随迁子女父（母）持有在有效期内且居住地址在同安区的居住证；</w:t>
      </w:r>
    </w:p>
    <w:p>
      <w:pPr>
        <w:wordWrap/>
        <w:adjustRightInd/>
        <w:snapToGrid/>
        <w:spacing w:before="0" w:after="0" w:line="500" w:lineRule="exact"/>
        <w:ind w:right="0" w:firstLine="560" w:firstLineChars="200"/>
        <w:textAlignment w:val="auto"/>
        <w:outlineLvl w:val="9"/>
        <w:rPr>
          <w:rFonts w:hint="default" w:ascii="仿宋_GB2312" w:hAnsi="微软雅黑" w:eastAsia="仿宋_GB2312" w:cs="宋体"/>
          <w:color w:val="0C0C0C"/>
          <w:kern w:val="0"/>
          <w:sz w:val="28"/>
          <w:szCs w:val="28"/>
        </w:rPr>
      </w:pPr>
      <w:r>
        <w:rPr>
          <w:rFonts w:hint="eastAsia" w:ascii="仿宋_GB2312" w:hAnsi="微软雅黑" w:eastAsia="仿宋_GB2312" w:cs="宋体"/>
          <w:color w:val="0C0C0C"/>
          <w:kern w:val="0"/>
          <w:sz w:val="28"/>
          <w:szCs w:val="28"/>
          <w:lang w:val="en-US" w:eastAsia="zh-CN"/>
        </w:rPr>
        <w:t>2.</w:t>
      </w:r>
      <w:r>
        <w:rPr>
          <w:rFonts w:hint="eastAsia" w:ascii="仿宋_GB2312" w:hAnsi="微软雅黑" w:eastAsia="仿宋_GB2312" w:cs="宋体"/>
          <w:color w:val="0C0C0C"/>
          <w:kern w:val="0"/>
          <w:sz w:val="28"/>
          <w:szCs w:val="28"/>
        </w:rPr>
        <w:t>随迁子女父（母）报名前在同安区连续居住6个月以上，即201</w:t>
      </w:r>
      <w:r>
        <w:rPr>
          <w:rFonts w:hint="eastAsia" w:ascii="仿宋_GB2312" w:hAnsi="微软雅黑" w:eastAsia="仿宋_GB2312" w:cs="宋体"/>
          <w:color w:val="0C0C0C"/>
          <w:kern w:val="0"/>
          <w:sz w:val="28"/>
          <w:szCs w:val="28"/>
          <w:lang w:val="en-US" w:eastAsia="zh-CN"/>
        </w:rPr>
        <w:t>8</w:t>
      </w:r>
      <w:r>
        <w:rPr>
          <w:rFonts w:hint="eastAsia" w:ascii="仿宋_GB2312" w:hAnsi="微软雅黑" w:eastAsia="仿宋_GB2312" w:cs="宋体"/>
          <w:color w:val="0C0C0C"/>
          <w:kern w:val="0"/>
          <w:sz w:val="28"/>
          <w:szCs w:val="28"/>
        </w:rPr>
        <w:t>年11月1日-201</w:t>
      </w:r>
      <w:r>
        <w:rPr>
          <w:rFonts w:hint="eastAsia" w:ascii="仿宋_GB2312" w:hAnsi="微软雅黑" w:eastAsia="仿宋_GB2312" w:cs="宋体"/>
          <w:color w:val="0C0C0C"/>
          <w:kern w:val="0"/>
          <w:sz w:val="28"/>
          <w:szCs w:val="28"/>
          <w:lang w:val="en-US" w:eastAsia="zh-CN"/>
        </w:rPr>
        <w:t>9</w:t>
      </w:r>
      <w:r>
        <w:rPr>
          <w:rFonts w:hint="eastAsia" w:ascii="仿宋_GB2312" w:hAnsi="微软雅黑" w:eastAsia="仿宋_GB2312" w:cs="宋体"/>
          <w:color w:val="0C0C0C"/>
          <w:kern w:val="0"/>
          <w:sz w:val="28"/>
          <w:szCs w:val="28"/>
        </w:rPr>
        <w:t>年4月30日必须在同安区居住。</w:t>
      </w:r>
    </w:p>
    <w:p>
      <w:pPr>
        <w:wordWrap/>
        <w:adjustRightInd/>
        <w:snapToGrid/>
        <w:spacing w:before="0" w:after="0" w:line="500" w:lineRule="exact"/>
        <w:ind w:right="0" w:firstLine="551" w:firstLineChars="196"/>
        <w:textAlignment w:val="auto"/>
        <w:outlineLvl w:val="9"/>
        <w:rPr>
          <w:rFonts w:ascii="仿宋_GB2312" w:eastAsia="仿宋_GB2312"/>
          <w:b/>
          <w:color w:val="0C0C0C"/>
          <w:sz w:val="28"/>
          <w:szCs w:val="28"/>
        </w:rPr>
      </w:pPr>
      <w:r>
        <w:rPr>
          <w:rFonts w:hint="eastAsia" w:ascii="仿宋_GB2312" w:eastAsia="仿宋_GB2312"/>
          <w:b/>
          <w:color w:val="0C0C0C"/>
          <w:sz w:val="28"/>
          <w:szCs w:val="28"/>
          <w:lang w:eastAsia="zh-CN"/>
        </w:rPr>
        <w:t>三</w:t>
      </w:r>
      <w:r>
        <w:rPr>
          <w:rFonts w:hint="eastAsia" w:ascii="仿宋_GB2312" w:eastAsia="仿宋_GB2312"/>
          <w:b/>
          <w:color w:val="0C0C0C"/>
          <w:sz w:val="28"/>
          <w:szCs w:val="28"/>
        </w:rPr>
        <w:t>、在</w:t>
      </w:r>
      <w:r>
        <w:rPr>
          <w:rFonts w:hint="eastAsia" w:ascii="仿宋_GB2312" w:eastAsia="仿宋_GB2312"/>
          <w:b/>
          <w:color w:val="0C0C0C"/>
          <w:sz w:val="28"/>
          <w:szCs w:val="28"/>
          <w:lang w:eastAsia="zh-CN"/>
        </w:rPr>
        <w:t>同安</w:t>
      </w:r>
      <w:r>
        <w:rPr>
          <w:rFonts w:hint="eastAsia" w:ascii="仿宋_GB2312" w:eastAsia="仿宋_GB2312"/>
          <w:b/>
          <w:color w:val="0C0C0C"/>
          <w:sz w:val="28"/>
          <w:szCs w:val="28"/>
        </w:rPr>
        <w:t>区申请积分入学报名的时间和方式是什么？</w:t>
      </w:r>
    </w:p>
    <w:p>
      <w:pPr>
        <w:wordWrap/>
        <w:adjustRightInd/>
        <w:snapToGrid/>
        <w:spacing w:before="0" w:after="0" w:line="500" w:lineRule="exact"/>
        <w:ind w:right="0" w:firstLine="560" w:firstLineChars="200"/>
        <w:textAlignment w:val="auto"/>
        <w:outlineLvl w:val="9"/>
        <w:rPr>
          <w:rFonts w:ascii="仿宋_GB2312" w:eastAsia="仿宋_GB2312"/>
          <w:color w:val="0C0C0C"/>
          <w:sz w:val="28"/>
          <w:szCs w:val="28"/>
        </w:rPr>
      </w:pPr>
      <w:r>
        <w:rPr>
          <w:rFonts w:hint="eastAsia" w:ascii="仿宋_GB2312" w:eastAsia="仿宋_GB2312"/>
          <w:color w:val="0C0C0C"/>
          <w:sz w:val="28"/>
          <w:szCs w:val="28"/>
        </w:rPr>
        <w:t>201</w:t>
      </w:r>
      <w:r>
        <w:rPr>
          <w:rFonts w:hint="eastAsia" w:ascii="仿宋_GB2312" w:eastAsia="仿宋_GB2312"/>
          <w:color w:val="0C0C0C"/>
          <w:sz w:val="28"/>
          <w:szCs w:val="28"/>
          <w:lang w:val="en-US" w:eastAsia="zh-CN"/>
        </w:rPr>
        <w:t>9</w:t>
      </w:r>
      <w:r>
        <w:rPr>
          <w:rFonts w:hint="eastAsia" w:ascii="仿宋_GB2312" w:eastAsia="仿宋_GB2312"/>
          <w:color w:val="0C0C0C"/>
          <w:sz w:val="28"/>
          <w:szCs w:val="28"/>
        </w:rPr>
        <w:t>年，我区积分入学采用网上报名的方式，符合条件的随迁子女可于4月1</w:t>
      </w:r>
      <w:r>
        <w:rPr>
          <w:rFonts w:hint="eastAsia" w:ascii="仿宋_GB2312" w:eastAsia="仿宋_GB2312"/>
          <w:color w:val="0C0C0C"/>
          <w:sz w:val="28"/>
          <w:szCs w:val="28"/>
          <w:lang w:val="en-US" w:eastAsia="zh-CN"/>
        </w:rPr>
        <w:t>7</w:t>
      </w:r>
      <w:r>
        <w:rPr>
          <w:rFonts w:hint="eastAsia" w:ascii="仿宋_GB2312" w:eastAsia="仿宋_GB2312"/>
          <w:color w:val="0C0C0C"/>
          <w:sz w:val="28"/>
          <w:szCs w:val="28"/>
        </w:rPr>
        <w:t>日</w:t>
      </w:r>
      <w:r>
        <w:rPr>
          <w:rFonts w:hint="eastAsia" w:ascii="仿宋_GB2312" w:hAnsi="微软雅黑" w:eastAsia="仿宋_GB2312" w:cs="宋体"/>
          <w:color w:val="0C0C0C"/>
          <w:kern w:val="0"/>
          <w:sz w:val="28"/>
          <w:szCs w:val="28"/>
        </w:rPr>
        <w:t>-</w:t>
      </w:r>
      <w:r>
        <w:rPr>
          <w:rFonts w:hint="eastAsia" w:ascii="仿宋_GB2312" w:eastAsia="仿宋_GB2312"/>
          <w:color w:val="0C0C0C"/>
          <w:sz w:val="28"/>
          <w:szCs w:val="28"/>
        </w:rPr>
        <w:t>2</w:t>
      </w:r>
      <w:r>
        <w:rPr>
          <w:rFonts w:hint="eastAsia" w:ascii="仿宋_GB2312" w:eastAsia="仿宋_GB2312"/>
          <w:color w:val="0C0C0C"/>
          <w:sz w:val="28"/>
          <w:szCs w:val="28"/>
          <w:lang w:val="en-US" w:eastAsia="zh-CN"/>
        </w:rPr>
        <w:t>6</w:t>
      </w:r>
      <w:r>
        <w:rPr>
          <w:rFonts w:hint="eastAsia" w:ascii="仿宋_GB2312" w:eastAsia="仿宋_GB2312"/>
          <w:color w:val="0C0C0C"/>
          <w:sz w:val="28"/>
          <w:szCs w:val="28"/>
        </w:rPr>
        <w:t>日在“i厦门惠民平台”（http://www.ixm.gov.cn）的</w:t>
      </w:r>
      <w:r>
        <w:rPr>
          <w:rFonts w:hint="eastAsia" w:ascii="仿宋_GB2312" w:eastAsia="仿宋_GB2312"/>
          <w:color w:val="0C0C0C"/>
          <w:sz w:val="28"/>
          <w:szCs w:val="28"/>
          <w:lang w:eastAsia="zh-CN"/>
        </w:rPr>
        <w:t>“</w:t>
      </w:r>
      <w:r>
        <w:rPr>
          <w:rFonts w:hint="eastAsia" w:ascii="仿宋_GB2312" w:eastAsia="仿宋_GB2312"/>
          <w:color w:val="0C0C0C"/>
          <w:sz w:val="28"/>
          <w:szCs w:val="28"/>
        </w:rPr>
        <w:t>积分入学</w:t>
      </w:r>
      <w:r>
        <w:rPr>
          <w:rFonts w:hint="eastAsia" w:ascii="仿宋_GB2312" w:eastAsia="仿宋_GB2312"/>
          <w:color w:val="0C0C0C"/>
          <w:sz w:val="28"/>
          <w:szCs w:val="28"/>
          <w:lang w:eastAsia="zh-CN"/>
        </w:rPr>
        <w:t>”</w:t>
      </w:r>
      <w:r>
        <w:rPr>
          <w:rFonts w:hint="eastAsia" w:ascii="仿宋_GB2312" w:eastAsia="仿宋_GB2312"/>
          <w:color w:val="0C0C0C"/>
          <w:sz w:val="28"/>
          <w:szCs w:val="28"/>
        </w:rPr>
        <w:t>栏目或通过“i厦门”微信公众号进行网上报名，逾期未进行网上报名的，均视为自动放弃在我区参加积分入学的资格。</w:t>
      </w:r>
    </w:p>
    <w:p>
      <w:pPr>
        <w:wordWrap/>
        <w:adjustRightInd/>
        <w:snapToGrid/>
        <w:spacing w:before="0" w:after="0" w:line="500" w:lineRule="exact"/>
        <w:ind w:right="0" w:firstLine="621" w:firstLineChars="221"/>
        <w:textAlignment w:val="auto"/>
        <w:outlineLvl w:val="9"/>
        <w:rPr>
          <w:rFonts w:hint="eastAsia" w:ascii="仿宋_GB2312" w:hAnsi="宋体" w:eastAsia="仿宋_GB2312"/>
          <w:color w:val="0C0C0C"/>
          <w:sz w:val="28"/>
          <w:szCs w:val="28"/>
        </w:rPr>
      </w:pPr>
      <w:r>
        <w:rPr>
          <w:rFonts w:hint="eastAsia" w:ascii="仿宋_GB2312" w:hAnsi="宋体" w:eastAsia="仿宋_GB2312"/>
          <w:b/>
          <w:color w:val="0C0C0C"/>
          <w:sz w:val="28"/>
          <w:szCs w:val="28"/>
        </w:rPr>
        <w:t>注意：</w:t>
      </w:r>
      <w:r>
        <w:rPr>
          <w:rFonts w:hint="eastAsia" w:ascii="仿宋_GB2312" w:hAnsi="宋体" w:eastAsia="仿宋_GB2312"/>
          <w:color w:val="0C0C0C"/>
          <w:sz w:val="28"/>
          <w:szCs w:val="28"/>
        </w:rPr>
        <w:t>网上报名前，家长必须用电脑登录“</w:t>
      </w:r>
      <w:r>
        <w:rPr>
          <w:rFonts w:ascii="仿宋_GB2312" w:hAnsi="宋体" w:eastAsia="仿宋_GB2312"/>
          <w:color w:val="0C0C0C"/>
          <w:sz w:val="28"/>
          <w:szCs w:val="28"/>
        </w:rPr>
        <w:t>i</w:t>
      </w:r>
      <w:r>
        <w:rPr>
          <w:rFonts w:hint="eastAsia" w:ascii="仿宋_GB2312" w:hAnsi="宋体" w:eastAsia="仿宋_GB2312"/>
          <w:color w:val="0C0C0C"/>
          <w:sz w:val="28"/>
          <w:szCs w:val="28"/>
        </w:rPr>
        <w:t>厦门惠民平台”或手机关注“i厦门”微信公众号（ixm0592）进行实名认证（中级）。实名认证不用等到网上报名平台开放才做，现在就可以先做实名认证。具体实名认证操作方法可按照“</w:t>
      </w:r>
      <w:r>
        <w:rPr>
          <w:rFonts w:ascii="仿宋_GB2312" w:hAnsi="宋体" w:eastAsia="仿宋_GB2312"/>
          <w:color w:val="0C0C0C"/>
          <w:sz w:val="28"/>
          <w:szCs w:val="28"/>
        </w:rPr>
        <w:t>i</w:t>
      </w:r>
      <w:r>
        <w:rPr>
          <w:rFonts w:hint="eastAsia" w:ascii="仿宋_GB2312" w:hAnsi="宋体" w:eastAsia="仿宋_GB2312"/>
          <w:color w:val="0C0C0C"/>
          <w:sz w:val="28"/>
          <w:szCs w:val="28"/>
        </w:rPr>
        <w:t>厦门惠民平台”上的步骤逐步进行。</w:t>
      </w:r>
    </w:p>
    <w:p>
      <w:pPr>
        <w:wordWrap/>
        <w:adjustRightInd/>
        <w:snapToGrid/>
        <w:spacing w:before="0" w:after="0" w:line="500" w:lineRule="exact"/>
        <w:ind w:right="0" w:firstLine="551" w:firstLineChars="196"/>
        <w:textAlignment w:val="auto"/>
        <w:outlineLvl w:val="9"/>
        <w:rPr>
          <w:rFonts w:hint="default" w:ascii="仿宋_GB2312" w:eastAsia="仿宋_GB2312"/>
          <w:b/>
          <w:color w:val="0C0C0C"/>
          <w:sz w:val="28"/>
          <w:szCs w:val="28"/>
        </w:rPr>
      </w:pPr>
      <w:r>
        <w:rPr>
          <w:rFonts w:hint="eastAsia" w:ascii="仿宋_GB2312" w:eastAsia="仿宋_GB2312"/>
          <w:b/>
          <w:color w:val="0C0C0C"/>
          <w:sz w:val="28"/>
          <w:szCs w:val="28"/>
          <w:lang w:eastAsia="zh-CN"/>
        </w:rPr>
        <w:t>四</w:t>
      </w:r>
      <w:r>
        <w:rPr>
          <w:rFonts w:hint="eastAsia" w:ascii="仿宋_GB2312" w:eastAsia="仿宋_GB2312"/>
          <w:b/>
          <w:color w:val="0C0C0C"/>
          <w:sz w:val="28"/>
          <w:szCs w:val="28"/>
        </w:rPr>
        <w:t>、如何在“i厦门”进行实名注册？实名认证失败怎么办？</w:t>
      </w:r>
    </w:p>
    <w:p>
      <w:pPr>
        <w:wordWrap/>
        <w:adjustRightInd/>
        <w:snapToGrid/>
        <w:spacing w:before="0" w:after="0" w:line="500" w:lineRule="exact"/>
        <w:ind w:right="0" w:firstLine="621" w:firstLineChars="221"/>
        <w:textAlignment w:val="auto"/>
        <w:outlineLvl w:val="9"/>
        <w:rPr>
          <w:rFonts w:hint="default" w:ascii="仿宋_GB2312" w:hAnsi="宋体" w:eastAsia="仿宋_GB2312"/>
          <w:color w:val="0C0C0C"/>
          <w:sz w:val="28"/>
          <w:szCs w:val="28"/>
        </w:rPr>
      </w:pPr>
      <w:r>
        <w:rPr>
          <w:rFonts w:hint="eastAsia" w:ascii="仿宋_GB2312" w:hAnsi="宋体" w:eastAsia="仿宋_GB2312"/>
          <w:color w:val="0C0C0C"/>
          <w:sz w:val="28"/>
          <w:szCs w:val="28"/>
          <w:lang w:val="en-US" w:eastAsia="zh-CN"/>
        </w:rPr>
        <w:t>1.</w:t>
      </w:r>
      <w:r>
        <w:rPr>
          <w:rFonts w:hint="eastAsia" w:ascii="仿宋_GB2312" w:hAnsi="宋体" w:eastAsia="仿宋_GB2312"/>
          <w:color w:val="0C0C0C"/>
          <w:sz w:val="28"/>
          <w:szCs w:val="28"/>
        </w:rPr>
        <w:t>用户注册流程说明</w:t>
      </w:r>
    </w:p>
    <w:p>
      <w:pPr>
        <w:wordWrap/>
        <w:adjustRightInd/>
        <w:snapToGrid/>
        <w:spacing w:before="0" w:after="0" w:line="500" w:lineRule="exact"/>
        <w:ind w:right="0"/>
        <w:textAlignment w:val="auto"/>
        <w:outlineLvl w:val="9"/>
        <w:rPr>
          <w:rFonts w:hint="default"/>
          <w:sz w:val="30"/>
        </w:rPr>
      </w:pPr>
      <w:r>
        <w:rPr>
          <w:rFonts w:ascii="Calibri" w:hAnsi="Calibri" w:eastAsia="宋体" w:cs="Times New Roman"/>
          <w:kern w:val="2"/>
          <w:sz w:val="21"/>
          <w:szCs w:val="22"/>
          <w:lang w:val="en-US" w:eastAsia="zh-CN" w:bidi="ar-SA"/>
        </w:rPr>
        <w:pict>
          <v:shape id="文本框 1051" o:spid="_x0000_s1026" type="#_x0000_t202" style="position:absolute;left:0;margin-top:7.1pt;height:60.8pt;width:409.5pt;mso-position-horizontal:center;mso-wrap-distance-bottom:0pt;mso-wrap-distance-left:9pt;mso-wrap-distance-right:9pt;mso-wrap-distance-top:0pt;rotation:0f;z-index:251665408;" o:ole="f" fillcolor="#FFFFFF" filled="f" o:preferrelative="t" stroked="f" coordorigin="0,0" coordsize="21600,21600">
            <v:fill on="f" color2="#FFFFFF" o:opacity2="100%" focus="0%"/>
            <v:imagedata gain="65536f" blacklevel="0f" gamma="0"/>
            <o:lock v:ext="edit" position="f" selection="f" grouping="f" rotation="f" cropping="f" text="f" aspectratio="f"/>
            <v:textbox>
              <w:txbxContent>
                <w:p>
                  <w:r>
                    <w:rPr>
                      <w:rFonts w:ascii="Calibri" w:hAnsi="Calibri" w:eastAsia="宋体" w:cs="Times New Roman"/>
                      <w:kern w:val="2"/>
                      <w:sz w:val="21"/>
                      <w:szCs w:val="22"/>
                      <w:lang w:val="en-US" w:eastAsia="zh-CN" w:bidi="ar-SA"/>
                    </w:rPr>
                    <w:object>
                      <v:shape id="_x0000_s1027" type="#_x0000_t75" style="height:0.05pt;width:0.05pt;rotation:0f;" o:ole="t" fillcolor="#FFFFFF" filled="t" o:preferrelative="t" stroked="t" coordorigin="0,0" coordsize="21600,21600">
                        <v:stroke color="#000000" color2="#FFFFFF" miterlimit="2"/>
                        <v:imagedata gain="65536f" blacklevel="0f" gamma="0"/>
                        <o:lock v:ext="edit" position="f" selection="f" grouping="f" rotation="f" cropping="f" text="f" aspectratio="f"/>
                        <w10:wrap type="none"/>
                        <w10:anchorlock/>
                      </v:shape>
                      <o:OLEObject Type="Embed" ProgID="" ShapeID="_x0000_s1027" DrawAspect="Content" ObjectID="_1026" r:id="rId5"/>
                    </w:object>
                  </w:r>
                  <w:r>
                    <w:rPr>
                      <w:rFonts w:ascii="Calibri" w:hAnsi="Calibri" w:eastAsia="宋体" w:cs="Times New Roman"/>
                      <w:kern w:val="2"/>
                      <w:sz w:val="21"/>
                      <w:szCs w:val="22"/>
                      <w:lang w:val="en-US" w:eastAsia="zh-CN" w:bidi="ar-SA"/>
                    </w:rPr>
                    <w:object>
                      <v:shape id="_x0000_s1028" type="#_x0000_t75" style="height:0.05pt;width:0.05pt;rotation:0f;" o:ole="t" fillcolor="#FFFFFF" filled="t" o:preferrelative="t" stroked="t" coordorigin="0,0" coordsize="21600,21600">
                        <v:stroke color="#000000" color2="#FFFFFF" miterlimit="2"/>
                        <v:imagedata gain="65536f" blacklevel="0f" gamma="0"/>
                        <o:lock v:ext="edit" position="f" selection="f" grouping="f" rotation="f" cropping="f" text="f" aspectratio="f"/>
                        <w10:wrap type="none"/>
                        <w10:anchorlock/>
                      </v:shape>
                      <o:OLEObject Type="Embed" ProgID="" ShapeID="_x0000_s1028" DrawAspect="Content" ObjectID="_1027" r:id="rId6"/>
                    </w:object>
                  </w:r>
                  <w:r>
                    <w:rPr>
                      <w:rFonts w:hint="default" w:ascii="Calibri" w:hAnsi="Calibri" w:eastAsia="宋体" w:cs="Times New Roman"/>
                      <w:kern w:val="2"/>
                      <w:sz w:val="21"/>
                      <w:szCs w:val="22"/>
                      <w:lang w:val="en-US" w:eastAsia="zh-CN" w:bidi="ar-SA"/>
                    </w:rPr>
                    <w:pict>
                      <v:shape id="图片框 1052" o:spid="_x0000_s1029" type="#_x0000_t75" style="height:53.75pt;width:382.5pt;rotation:0f;" o:ole="f" fillcolor="#FFFFFF" filled="f" o:preferrelative="t" stroked="f" coordorigin="0,0" coordsize="21600,21600">
                        <v:fill on="f" color2="#FFFFFF" focus="0%"/>
                        <v:imagedata cropleft="19119f" croptop="27456f" cropright="12429f" cropbottom="31787f" gain="65536f" blacklevel="0f" gamma="0" o:title="" r:id="rId7"/>
                        <o:lock v:ext="edit" position="f" selection="f" grouping="f" rotation="f" cropping="f" text="f" aspectratio="t"/>
                        <w10:wrap type="none"/>
                        <w10:anchorlock/>
                      </v:shape>
                    </w:pict>
                  </w:r>
                </w:p>
              </w:txbxContent>
            </v:textbox>
            <w10:wrap type="square"/>
          </v:shape>
        </w:pict>
      </w:r>
    </w:p>
    <w:p>
      <w:pPr>
        <w:wordWrap/>
        <w:adjustRightInd/>
        <w:snapToGrid/>
        <w:spacing w:before="0" w:after="0" w:line="500" w:lineRule="exact"/>
        <w:ind w:right="0" w:firstLine="621" w:firstLineChars="221"/>
        <w:textAlignment w:val="auto"/>
        <w:outlineLvl w:val="9"/>
        <w:rPr>
          <w:rFonts w:hint="default" w:ascii="仿宋_GB2312" w:hAnsi="宋体" w:eastAsia="仿宋_GB2312"/>
          <w:color w:val="0C0C0C"/>
          <w:sz w:val="28"/>
          <w:szCs w:val="28"/>
          <w:lang w:val="en-US" w:eastAsia="zh-CN"/>
        </w:rPr>
      </w:pPr>
      <w:r>
        <w:rPr>
          <w:rFonts w:hint="eastAsia" w:ascii="仿宋_GB2312" w:hAnsi="宋体" w:eastAsia="仿宋_GB2312"/>
          <w:color w:val="0C0C0C"/>
          <w:sz w:val="28"/>
          <w:szCs w:val="28"/>
          <w:lang w:val="en-US" w:eastAsia="zh-CN"/>
        </w:rPr>
        <w:t>2.用户注册</w:t>
      </w:r>
    </w:p>
    <w:p>
      <w:pPr>
        <w:wordWrap/>
        <w:adjustRightInd/>
        <w:snapToGrid/>
        <w:spacing w:before="0" w:after="0" w:line="500" w:lineRule="exact"/>
        <w:ind w:right="0" w:firstLine="621" w:firstLineChars="221"/>
        <w:textAlignment w:val="auto"/>
        <w:outlineLvl w:val="9"/>
        <w:rPr>
          <w:rFonts w:hint="default" w:ascii="仿宋_GB2312" w:hAnsi="宋体" w:eastAsia="仿宋_GB2312"/>
          <w:color w:val="0C0C0C"/>
          <w:sz w:val="28"/>
          <w:szCs w:val="28"/>
          <w:lang w:val="en-US" w:eastAsia="zh-CN"/>
        </w:rPr>
      </w:pPr>
      <w:r>
        <w:rPr>
          <w:rFonts w:hint="eastAsia" w:ascii="仿宋_GB2312" w:hAnsi="宋体" w:eastAsia="仿宋_GB2312"/>
          <w:color w:val="0C0C0C"/>
          <w:sz w:val="28"/>
          <w:szCs w:val="28"/>
          <w:lang w:val="en-US" w:eastAsia="zh-CN"/>
        </w:rPr>
        <w:t>家长可选择电脑端注册也可使用微信端进行注册，具体操作流程见同安教育网的通知公告栏目发布的《I厦门中级实名认证操作说明》</w:t>
      </w:r>
    </w:p>
    <w:p>
      <w:pPr>
        <w:wordWrap/>
        <w:adjustRightInd/>
        <w:snapToGrid/>
        <w:spacing w:before="0" w:after="0" w:line="500" w:lineRule="exact"/>
        <w:ind w:right="0" w:firstLine="621" w:firstLineChars="221"/>
        <w:textAlignment w:val="auto"/>
        <w:outlineLvl w:val="9"/>
        <w:rPr>
          <w:rFonts w:hint="eastAsia" w:ascii="仿宋_GB2312" w:hAnsi="宋体" w:eastAsia="仿宋_GB2312"/>
          <w:color w:val="0C0C0C"/>
          <w:sz w:val="28"/>
          <w:szCs w:val="28"/>
          <w:lang w:val="en-US" w:eastAsia="zh-CN"/>
        </w:rPr>
      </w:pPr>
      <w:r>
        <w:rPr>
          <w:rFonts w:hint="eastAsia" w:ascii="仿宋_GB2312" w:hAnsi="宋体" w:eastAsia="仿宋_GB2312"/>
          <w:color w:val="0C0C0C"/>
          <w:sz w:val="28"/>
          <w:szCs w:val="28"/>
          <w:lang w:val="en-US" w:eastAsia="zh-CN"/>
        </w:rPr>
        <w:t>家长在I厦门注册时出现实名认证失败时，可以咨询</w:t>
      </w:r>
      <w:r>
        <w:rPr>
          <w:rFonts w:hint="default" w:ascii="仿宋_GB2312" w:hAnsi="宋体" w:eastAsia="仿宋_GB2312"/>
          <w:color w:val="0C0C0C"/>
          <w:sz w:val="28"/>
          <w:szCs w:val="28"/>
          <w:lang w:val="en-US" w:eastAsia="zh-CN"/>
        </w:rPr>
        <w:t>“</w:t>
      </w:r>
      <w:r>
        <w:rPr>
          <w:rFonts w:hint="eastAsia" w:ascii="仿宋_GB2312" w:hAnsi="宋体" w:eastAsia="仿宋_GB2312"/>
          <w:color w:val="0C0C0C"/>
          <w:sz w:val="28"/>
          <w:szCs w:val="28"/>
          <w:lang w:val="en-US" w:eastAsia="zh-CN"/>
        </w:rPr>
        <w:t>i厦门</w:t>
      </w:r>
      <w:r>
        <w:rPr>
          <w:rFonts w:hint="default" w:ascii="仿宋_GB2312" w:hAnsi="宋体" w:eastAsia="仿宋_GB2312"/>
          <w:color w:val="0C0C0C"/>
          <w:sz w:val="28"/>
          <w:szCs w:val="28"/>
          <w:lang w:val="en-US" w:eastAsia="zh-CN"/>
        </w:rPr>
        <w:t>”</w:t>
      </w:r>
      <w:r>
        <w:rPr>
          <w:rFonts w:hint="eastAsia" w:ascii="仿宋_GB2312" w:hAnsi="宋体" w:eastAsia="仿宋_GB2312"/>
          <w:color w:val="0C0C0C"/>
          <w:sz w:val="28"/>
          <w:szCs w:val="28"/>
          <w:lang w:val="en-US" w:eastAsia="zh-CN"/>
        </w:rPr>
        <w:t>平台呼叫中心热线5051516 ，i厦门技术服务人员会为您提供帮助、协助解决。</w:t>
      </w:r>
    </w:p>
    <w:p>
      <w:pPr>
        <w:wordWrap/>
        <w:adjustRightInd/>
        <w:snapToGrid/>
        <w:spacing w:before="0" w:after="0" w:line="500" w:lineRule="exact"/>
        <w:ind w:right="0" w:firstLine="645"/>
        <w:textAlignment w:val="auto"/>
        <w:outlineLvl w:val="9"/>
        <w:rPr>
          <w:rFonts w:ascii="仿宋_GB2312" w:hAnsi="仿宋" w:eastAsia="仿宋_GB2312"/>
          <w:b/>
          <w:color w:val="0C0C0C"/>
          <w:sz w:val="28"/>
          <w:szCs w:val="28"/>
        </w:rPr>
      </w:pPr>
      <w:r>
        <w:rPr>
          <w:rFonts w:hint="eastAsia" w:ascii="仿宋_GB2312" w:hAnsi="仿宋" w:eastAsia="仿宋_GB2312"/>
          <w:b/>
          <w:color w:val="0C0C0C"/>
          <w:sz w:val="28"/>
          <w:szCs w:val="28"/>
          <w:lang w:eastAsia="zh-CN"/>
        </w:rPr>
        <w:t>五</w:t>
      </w:r>
      <w:r>
        <w:rPr>
          <w:rFonts w:hint="eastAsia" w:ascii="仿宋_GB2312" w:hAnsi="仿宋" w:eastAsia="仿宋_GB2312"/>
          <w:b/>
          <w:color w:val="0C0C0C"/>
          <w:sz w:val="28"/>
          <w:szCs w:val="28"/>
        </w:rPr>
        <w:t>、父母的户籍在</w:t>
      </w:r>
      <w:r>
        <w:rPr>
          <w:rFonts w:hint="eastAsia" w:ascii="仿宋_GB2312" w:hAnsi="仿宋" w:eastAsia="仿宋_GB2312"/>
          <w:b/>
          <w:color w:val="0C0C0C"/>
          <w:sz w:val="28"/>
          <w:szCs w:val="28"/>
          <w:lang w:eastAsia="zh-CN"/>
        </w:rPr>
        <w:t>同安</w:t>
      </w:r>
      <w:r>
        <w:rPr>
          <w:rFonts w:hint="eastAsia" w:ascii="仿宋_GB2312" w:hAnsi="仿宋" w:eastAsia="仿宋_GB2312"/>
          <w:b/>
          <w:color w:val="0C0C0C"/>
          <w:sz w:val="28"/>
          <w:szCs w:val="28"/>
        </w:rPr>
        <w:t>区，可是孩子的户籍不在</w:t>
      </w:r>
      <w:r>
        <w:rPr>
          <w:rFonts w:hint="eastAsia" w:ascii="仿宋_GB2312" w:hAnsi="仿宋" w:eastAsia="仿宋_GB2312"/>
          <w:b/>
          <w:color w:val="0C0C0C"/>
          <w:sz w:val="28"/>
          <w:szCs w:val="28"/>
          <w:lang w:eastAsia="zh-CN"/>
        </w:rPr>
        <w:t>厦门市</w:t>
      </w:r>
      <w:r>
        <w:rPr>
          <w:rFonts w:hint="eastAsia" w:ascii="仿宋_GB2312" w:hAnsi="仿宋" w:eastAsia="仿宋_GB2312"/>
          <w:b/>
          <w:color w:val="0C0C0C"/>
          <w:sz w:val="28"/>
          <w:szCs w:val="28"/>
        </w:rPr>
        <w:t>，需要申请积分入学吗？</w:t>
      </w:r>
    </w:p>
    <w:p>
      <w:pPr>
        <w:wordWrap/>
        <w:adjustRightInd/>
        <w:snapToGrid/>
        <w:spacing w:before="0" w:after="0" w:line="500" w:lineRule="exact"/>
        <w:ind w:right="0" w:firstLine="645"/>
        <w:textAlignment w:val="auto"/>
        <w:outlineLvl w:val="9"/>
        <w:rPr>
          <w:rFonts w:ascii="仿宋_GB2312" w:hAnsi="仿宋" w:eastAsia="仿宋_GB2312"/>
          <w:b/>
          <w:color w:val="0C0C0C"/>
          <w:sz w:val="28"/>
          <w:szCs w:val="28"/>
        </w:rPr>
      </w:pPr>
      <w:r>
        <w:rPr>
          <w:rFonts w:hint="eastAsia" w:ascii="仿宋_GB2312" w:hAnsi="仿宋" w:eastAsia="仿宋_GB2312"/>
          <w:color w:val="0C0C0C"/>
          <w:sz w:val="28"/>
          <w:szCs w:val="28"/>
        </w:rPr>
        <w:t>需要。是否需要申请积分入学是以孩子的户籍来认定的，只要是境内非</w:t>
      </w:r>
      <w:r>
        <w:rPr>
          <w:rFonts w:hint="eastAsia" w:ascii="仿宋_GB2312" w:hAnsi="仿宋" w:eastAsia="仿宋_GB2312"/>
          <w:color w:val="0C0C0C"/>
          <w:sz w:val="28"/>
          <w:szCs w:val="28"/>
          <w:lang w:eastAsia="zh-CN"/>
        </w:rPr>
        <w:t>厦门市</w:t>
      </w:r>
      <w:r>
        <w:rPr>
          <w:rFonts w:hint="eastAsia" w:ascii="仿宋_GB2312" w:hAnsi="仿宋" w:eastAsia="仿宋_GB2312"/>
          <w:color w:val="0C0C0C"/>
          <w:sz w:val="28"/>
          <w:szCs w:val="28"/>
        </w:rPr>
        <w:t>户籍的适龄儿童均需参加积分入学。</w:t>
      </w:r>
    </w:p>
    <w:p>
      <w:pPr>
        <w:wordWrap/>
        <w:adjustRightInd/>
        <w:snapToGrid/>
        <w:spacing w:before="0" w:after="0" w:line="500" w:lineRule="exact"/>
        <w:ind w:right="0" w:firstLine="645"/>
        <w:textAlignment w:val="auto"/>
        <w:outlineLvl w:val="9"/>
        <w:rPr>
          <w:rFonts w:hint="default" w:ascii="仿宋_GB2312" w:hAnsi="仿宋" w:eastAsia="仿宋_GB2312"/>
          <w:b/>
          <w:color w:val="0C0C0C"/>
          <w:sz w:val="28"/>
          <w:szCs w:val="28"/>
          <w:lang w:eastAsia="zh-CN"/>
        </w:rPr>
      </w:pPr>
      <w:r>
        <w:rPr>
          <w:rFonts w:hint="eastAsia" w:ascii="仿宋_GB2312" w:hAnsi="仿宋" w:eastAsia="仿宋_GB2312"/>
          <w:b/>
          <w:color w:val="0C0C0C"/>
          <w:sz w:val="28"/>
          <w:szCs w:val="28"/>
          <w:lang w:eastAsia="zh-CN"/>
        </w:rPr>
        <w:t>六、进城务工随迁子女的网上登记受理时间截止到什么时候？错过受理时间怎么办？</w:t>
      </w:r>
    </w:p>
    <w:p>
      <w:pPr>
        <w:wordWrap/>
        <w:adjustRightInd/>
        <w:snapToGrid/>
        <w:spacing w:before="0" w:after="0" w:line="500" w:lineRule="exact"/>
        <w:ind w:right="0" w:firstLine="645"/>
        <w:textAlignment w:val="auto"/>
        <w:outlineLvl w:val="9"/>
        <w:rPr>
          <w:rFonts w:hint="eastAsia" w:ascii="仿宋_GB2312" w:hAnsi="仿宋" w:eastAsia="仿宋_GB2312"/>
          <w:color w:val="0C0C0C"/>
          <w:sz w:val="28"/>
          <w:szCs w:val="28"/>
        </w:rPr>
      </w:pPr>
      <w:r>
        <w:rPr>
          <w:rFonts w:hint="eastAsia" w:ascii="仿宋_GB2312" w:hAnsi="仿宋" w:eastAsia="仿宋_GB2312"/>
          <w:color w:val="0C0C0C"/>
          <w:sz w:val="28"/>
          <w:szCs w:val="28"/>
        </w:rPr>
        <w:t>网上登记受理时间截止201</w:t>
      </w:r>
      <w:r>
        <w:rPr>
          <w:rFonts w:hint="eastAsia" w:ascii="仿宋_GB2312" w:hAnsi="仿宋" w:eastAsia="仿宋_GB2312"/>
          <w:color w:val="0C0C0C"/>
          <w:sz w:val="28"/>
          <w:szCs w:val="28"/>
          <w:lang w:val="en-US" w:eastAsia="zh-CN"/>
        </w:rPr>
        <w:t>9</w:t>
      </w:r>
      <w:r>
        <w:rPr>
          <w:rFonts w:hint="eastAsia" w:ascii="仿宋_GB2312" w:hAnsi="仿宋" w:eastAsia="仿宋_GB2312"/>
          <w:color w:val="0C0C0C"/>
          <w:sz w:val="28"/>
          <w:szCs w:val="28"/>
        </w:rPr>
        <w:t>年4月2</w:t>
      </w:r>
      <w:r>
        <w:rPr>
          <w:rFonts w:hint="eastAsia" w:ascii="仿宋_GB2312" w:hAnsi="仿宋" w:eastAsia="仿宋_GB2312"/>
          <w:color w:val="0C0C0C"/>
          <w:sz w:val="28"/>
          <w:szCs w:val="28"/>
          <w:lang w:val="en-US" w:eastAsia="zh-CN"/>
        </w:rPr>
        <w:t>6</w:t>
      </w:r>
      <w:r>
        <w:rPr>
          <w:rFonts w:hint="eastAsia" w:ascii="仿宋_GB2312" w:hAnsi="仿宋" w:eastAsia="仿宋_GB2312"/>
          <w:color w:val="0C0C0C"/>
          <w:sz w:val="28"/>
          <w:szCs w:val="28"/>
        </w:rPr>
        <w:t>日，其他各流程均要求在公布的时间内办理。请家长根据积分入学各流程时间安排完成相关报名申请并按时到校注册，逾期不予受理，视为自动放弃。</w:t>
      </w:r>
    </w:p>
    <w:p>
      <w:pPr>
        <w:wordWrap/>
        <w:adjustRightInd/>
        <w:snapToGrid/>
        <w:spacing w:before="0" w:after="0" w:line="500" w:lineRule="exact"/>
        <w:ind w:right="0" w:firstLine="645"/>
        <w:textAlignment w:val="auto"/>
        <w:outlineLvl w:val="9"/>
        <w:rPr>
          <w:rFonts w:hint="default" w:ascii="仿宋_GB2312" w:hAnsi="仿宋" w:eastAsia="仿宋_GB2312"/>
          <w:b/>
          <w:color w:val="0C0C0C"/>
          <w:sz w:val="28"/>
          <w:szCs w:val="28"/>
          <w:lang w:eastAsia="zh-CN"/>
        </w:rPr>
      </w:pPr>
      <w:r>
        <w:rPr>
          <w:rFonts w:hint="eastAsia" w:ascii="仿宋_GB2312" w:hAnsi="仿宋" w:eastAsia="仿宋_GB2312"/>
          <w:b/>
          <w:color w:val="0C0C0C"/>
          <w:sz w:val="28"/>
          <w:szCs w:val="28"/>
          <w:lang w:eastAsia="zh-CN"/>
        </w:rPr>
        <w:t>七、什么是“积分优先、遵循志愿”的原则？</w:t>
      </w:r>
    </w:p>
    <w:p>
      <w:pPr>
        <w:wordWrap/>
        <w:adjustRightInd/>
        <w:snapToGrid/>
        <w:spacing w:before="0" w:after="0" w:line="500" w:lineRule="exact"/>
        <w:ind w:right="0" w:firstLine="645"/>
        <w:textAlignment w:val="auto"/>
        <w:outlineLvl w:val="9"/>
        <w:rPr>
          <w:rFonts w:hint="default" w:ascii="仿宋_GB2312" w:hAnsi="仿宋" w:eastAsia="仿宋_GB2312"/>
          <w:color w:val="0C0C0C"/>
          <w:sz w:val="28"/>
          <w:szCs w:val="28"/>
        </w:rPr>
      </w:pPr>
      <w:r>
        <w:rPr>
          <w:rFonts w:hint="eastAsia" w:ascii="仿宋_GB2312" w:hAnsi="仿宋" w:eastAsia="仿宋_GB2312"/>
          <w:color w:val="0C0C0C"/>
          <w:sz w:val="28"/>
          <w:szCs w:val="28"/>
        </w:rPr>
        <w:t>“积分优先、遵循志愿”的原则是指按积分高低对申请人进行排序，然后根据申请人的位序，按照申请人志愿顺序派位或安排入学。</w:t>
      </w:r>
    </w:p>
    <w:p>
      <w:pPr>
        <w:wordWrap/>
        <w:adjustRightInd/>
        <w:snapToGrid/>
        <w:spacing w:before="0" w:after="0" w:line="500" w:lineRule="exact"/>
        <w:ind w:right="0" w:firstLine="562" w:firstLineChars="200"/>
        <w:textAlignment w:val="auto"/>
        <w:outlineLvl w:val="9"/>
        <w:rPr>
          <w:rFonts w:ascii="仿宋_GB2312" w:eastAsia="仿宋_GB2312"/>
          <w:b/>
          <w:color w:val="0C0C0C"/>
          <w:sz w:val="28"/>
          <w:szCs w:val="28"/>
        </w:rPr>
      </w:pPr>
      <w:r>
        <w:rPr>
          <w:rFonts w:hint="eastAsia" w:ascii="仿宋_GB2312" w:eastAsia="仿宋_GB2312"/>
          <w:b/>
          <w:color w:val="0C0C0C"/>
          <w:sz w:val="28"/>
          <w:szCs w:val="28"/>
          <w:lang w:eastAsia="zh-CN"/>
        </w:rPr>
        <w:t>八</w:t>
      </w:r>
      <w:r>
        <w:rPr>
          <w:rFonts w:ascii="仿宋_GB2312" w:eastAsia="仿宋_GB2312"/>
          <w:b/>
          <w:color w:val="0C0C0C"/>
          <w:sz w:val="28"/>
          <w:szCs w:val="28"/>
        </w:rPr>
        <w:t>、孩子跟母亲在一个户口本，与父亲不同户口本，父亲可以作为孩子的主申请人申请积分入学吗？在</w:t>
      </w:r>
      <w:r>
        <w:rPr>
          <w:rFonts w:hint="eastAsia" w:ascii="仿宋_GB2312" w:eastAsia="仿宋_GB2312"/>
          <w:b/>
          <w:color w:val="0C0C0C"/>
          <w:sz w:val="28"/>
          <w:szCs w:val="28"/>
          <w:lang w:eastAsia="zh-CN"/>
        </w:rPr>
        <w:t>同安</w:t>
      </w:r>
      <w:r>
        <w:rPr>
          <w:rFonts w:ascii="仿宋_GB2312" w:eastAsia="仿宋_GB2312"/>
          <w:b/>
          <w:color w:val="0C0C0C"/>
          <w:sz w:val="28"/>
          <w:szCs w:val="28"/>
        </w:rPr>
        <w:t>区房子的产权证上名字也是父亲的，可以加2</w:t>
      </w:r>
      <w:r>
        <w:rPr>
          <w:rFonts w:hint="eastAsia" w:ascii="仿宋_GB2312" w:eastAsia="仿宋_GB2312"/>
          <w:b/>
          <w:color w:val="0C0C0C"/>
          <w:sz w:val="28"/>
          <w:szCs w:val="28"/>
        </w:rPr>
        <w:t>4</w:t>
      </w:r>
      <w:r>
        <w:rPr>
          <w:rFonts w:ascii="仿宋_GB2312" w:eastAsia="仿宋_GB2312"/>
          <w:b/>
          <w:color w:val="0C0C0C"/>
          <w:sz w:val="28"/>
          <w:szCs w:val="28"/>
        </w:rPr>
        <w:t>分吗？</w:t>
      </w:r>
    </w:p>
    <w:p>
      <w:pPr>
        <w:widowControl w:val="0"/>
        <w:wordWrap/>
        <w:adjustRightInd/>
        <w:snapToGrid/>
        <w:spacing w:before="0" w:after="0" w:line="460" w:lineRule="exact"/>
        <w:ind w:left="0" w:leftChars="0" w:right="0" w:firstLine="560" w:firstLineChars="200"/>
        <w:jc w:val="both"/>
        <w:textAlignment w:val="auto"/>
        <w:outlineLvl w:val="9"/>
        <w:rPr>
          <w:rFonts w:ascii="仿宋_GB2312" w:eastAsia="仿宋_GB2312"/>
          <w:b/>
          <w:color w:val="0C0C0C"/>
          <w:sz w:val="28"/>
          <w:szCs w:val="28"/>
        </w:rPr>
      </w:pPr>
      <w:r>
        <w:rPr>
          <w:rFonts w:hint="eastAsia" w:ascii="仿宋_GB2312" w:eastAsia="仿宋_GB2312"/>
          <w:color w:val="0C0C0C"/>
          <w:sz w:val="28"/>
          <w:szCs w:val="28"/>
        </w:rPr>
        <w:t>可以。</w:t>
      </w:r>
      <w:r>
        <w:rPr>
          <w:rFonts w:ascii="仿宋_GB2312" w:eastAsia="仿宋_GB2312"/>
          <w:color w:val="0C0C0C"/>
          <w:sz w:val="28"/>
          <w:szCs w:val="28"/>
        </w:rPr>
        <w:t>需提供结婚证（在报名系统亲子关系栏按要求上传结婚证照片），父母任何一方都可作为主申请方，同时其中</w:t>
      </w:r>
      <w:r>
        <w:rPr>
          <w:rFonts w:hint="eastAsia" w:ascii="仿宋_GB2312" w:eastAsia="仿宋_GB2312"/>
          <w:color w:val="0C0C0C"/>
          <w:sz w:val="28"/>
          <w:szCs w:val="28"/>
        </w:rPr>
        <w:t>任何</w:t>
      </w:r>
      <w:r>
        <w:rPr>
          <w:rFonts w:ascii="仿宋_GB2312" w:eastAsia="仿宋_GB2312"/>
          <w:color w:val="0C0C0C"/>
          <w:sz w:val="28"/>
          <w:szCs w:val="28"/>
        </w:rPr>
        <w:t>一方在</w:t>
      </w:r>
      <w:r>
        <w:rPr>
          <w:rFonts w:hint="eastAsia" w:ascii="仿宋_GB2312" w:eastAsia="仿宋_GB2312"/>
          <w:color w:val="0C0C0C"/>
          <w:sz w:val="28"/>
          <w:szCs w:val="28"/>
          <w:lang w:eastAsia="zh-CN"/>
        </w:rPr>
        <w:t>同安</w:t>
      </w:r>
      <w:r>
        <w:rPr>
          <w:rFonts w:ascii="仿宋_GB2312" w:eastAsia="仿宋_GB2312"/>
          <w:color w:val="0C0C0C"/>
          <w:sz w:val="28"/>
          <w:szCs w:val="28"/>
        </w:rPr>
        <w:t>区所购符合加分条件的房产也可以加2</w:t>
      </w:r>
      <w:r>
        <w:rPr>
          <w:rFonts w:hint="eastAsia" w:ascii="仿宋_GB2312" w:eastAsia="仿宋_GB2312"/>
          <w:color w:val="0C0C0C"/>
          <w:sz w:val="28"/>
          <w:szCs w:val="28"/>
        </w:rPr>
        <w:t>4</w:t>
      </w:r>
      <w:r>
        <w:rPr>
          <w:rFonts w:ascii="仿宋_GB2312" w:eastAsia="仿宋_GB2312"/>
          <w:color w:val="0C0C0C"/>
          <w:sz w:val="28"/>
          <w:szCs w:val="28"/>
        </w:rPr>
        <w:t>分。</w:t>
      </w:r>
    </w:p>
    <w:p>
      <w:pPr>
        <w:widowControl w:val="0"/>
        <w:wordWrap/>
        <w:adjustRightInd/>
        <w:snapToGrid/>
        <w:spacing w:before="0" w:after="0" w:line="460" w:lineRule="exact"/>
        <w:ind w:left="0" w:leftChars="0" w:right="0" w:firstLine="621" w:firstLineChars="221"/>
        <w:jc w:val="both"/>
        <w:textAlignment w:val="auto"/>
        <w:outlineLvl w:val="9"/>
        <w:rPr>
          <w:rFonts w:ascii="仿宋_GB2312" w:hAnsi="宋体" w:eastAsia="仿宋_GB2312"/>
          <w:b/>
          <w:color w:val="0C0C0C"/>
          <w:sz w:val="28"/>
          <w:szCs w:val="28"/>
        </w:rPr>
      </w:pPr>
      <w:r>
        <w:rPr>
          <w:rFonts w:hint="eastAsia" w:ascii="仿宋_GB2312" w:hAnsi="宋体" w:eastAsia="仿宋_GB2312"/>
          <w:b/>
          <w:color w:val="0C0C0C"/>
          <w:sz w:val="28"/>
          <w:szCs w:val="28"/>
          <w:lang w:eastAsia="zh-CN"/>
        </w:rPr>
        <w:t>九</w:t>
      </w:r>
      <w:r>
        <w:rPr>
          <w:rFonts w:hint="eastAsia" w:ascii="仿宋_GB2312" w:hAnsi="宋体" w:eastAsia="仿宋_GB2312"/>
          <w:b/>
          <w:color w:val="0C0C0C"/>
          <w:sz w:val="28"/>
          <w:szCs w:val="28"/>
        </w:rPr>
        <w:t>、孩子的父母没有在厦门居住，孩子的其他亲属（比如爷爷奶奶或叔叔姑姑等）可以作为申请方申请积分入学吗？</w:t>
      </w:r>
    </w:p>
    <w:p>
      <w:pPr>
        <w:widowControl w:val="0"/>
        <w:wordWrap/>
        <w:adjustRightInd/>
        <w:snapToGrid/>
        <w:spacing w:before="0" w:after="0" w:line="460" w:lineRule="exact"/>
        <w:ind w:left="0" w:leftChars="0" w:right="0" w:firstLine="619" w:firstLineChars="221"/>
        <w:jc w:val="both"/>
        <w:textAlignment w:val="auto"/>
        <w:outlineLvl w:val="9"/>
        <w:rPr>
          <w:rFonts w:ascii="仿宋_GB2312" w:hAnsi="宋体" w:eastAsia="仿宋_GB2312" w:cs="宋体"/>
          <w:bCs/>
          <w:color w:val="0C0C0C"/>
          <w:kern w:val="0"/>
          <w:sz w:val="28"/>
          <w:szCs w:val="28"/>
        </w:rPr>
      </w:pPr>
      <w:r>
        <w:rPr>
          <w:rFonts w:hint="eastAsia" w:ascii="仿宋_GB2312" w:hAnsi="宋体" w:eastAsia="仿宋_GB2312" w:cs="宋体"/>
          <w:bCs/>
          <w:color w:val="0C0C0C"/>
          <w:kern w:val="0"/>
          <w:sz w:val="28"/>
          <w:szCs w:val="28"/>
        </w:rPr>
        <w:t>不可以。随迁子女申请积分入学，申请人需为随迁子女的法定监护人（原则上为父亲或母亲）。如申请人不是随迁子女的法定监护人，将取消其在我区参加积分入学的资格，同时将相关人员列入失信人员名单。</w:t>
      </w:r>
    </w:p>
    <w:p>
      <w:pPr>
        <w:widowControl w:val="0"/>
        <w:wordWrap/>
        <w:adjustRightInd/>
        <w:snapToGrid/>
        <w:spacing w:before="0" w:after="0" w:line="460" w:lineRule="exact"/>
        <w:ind w:left="0" w:leftChars="0" w:right="0" w:firstLine="562" w:firstLineChars="200"/>
        <w:jc w:val="both"/>
        <w:textAlignment w:val="auto"/>
        <w:outlineLvl w:val="9"/>
        <w:rPr>
          <w:rFonts w:ascii="仿宋_GB2312" w:hAnsi="仿宋" w:eastAsia="仿宋_GB2312"/>
          <w:color w:val="0C0C0C"/>
          <w:sz w:val="28"/>
          <w:szCs w:val="28"/>
        </w:rPr>
      </w:pPr>
      <w:r>
        <w:rPr>
          <w:rFonts w:hint="eastAsia" w:ascii="仿宋_GB2312" w:hAnsi="宋体" w:eastAsia="仿宋_GB2312"/>
          <w:b/>
          <w:color w:val="0C0C0C"/>
          <w:sz w:val="28"/>
          <w:szCs w:val="28"/>
          <w:lang w:eastAsia="zh-CN"/>
        </w:rPr>
        <w:t>十</w:t>
      </w:r>
      <w:r>
        <w:rPr>
          <w:rFonts w:hint="eastAsia" w:ascii="仿宋_GB2312" w:hAnsi="宋体" w:eastAsia="仿宋_GB2312"/>
          <w:b/>
          <w:color w:val="0C0C0C"/>
          <w:sz w:val="28"/>
          <w:szCs w:val="28"/>
        </w:rPr>
        <w:t>、在</w:t>
      </w:r>
      <w:r>
        <w:rPr>
          <w:rFonts w:hint="eastAsia" w:ascii="仿宋_GB2312" w:hAnsi="宋体" w:eastAsia="仿宋_GB2312"/>
          <w:b/>
          <w:color w:val="0C0C0C"/>
          <w:sz w:val="28"/>
          <w:szCs w:val="28"/>
          <w:lang w:eastAsia="zh-CN"/>
        </w:rPr>
        <w:t>同安</w:t>
      </w:r>
      <w:r>
        <w:rPr>
          <w:rFonts w:hint="eastAsia" w:ascii="仿宋_GB2312" w:hAnsi="宋体" w:eastAsia="仿宋_GB2312"/>
          <w:b/>
          <w:color w:val="0C0C0C"/>
          <w:sz w:val="28"/>
          <w:szCs w:val="28"/>
        </w:rPr>
        <w:t>区购房并取得产权证后没有办理居住证，近期才开始办理了居住证的能参加积分入学吗？</w:t>
      </w:r>
    </w:p>
    <w:p>
      <w:pPr>
        <w:widowControl w:val="0"/>
        <w:wordWrap/>
        <w:adjustRightInd/>
        <w:snapToGrid/>
        <w:spacing w:before="0" w:after="0" w:line="460" w:lineRule="exact"/>
        <w:ind w:left="0" w:leftChars="0" w:right="0" w:firstLine="560" w:firstLineChars="200"/>
        <w:jc w:val="both"/>
        <w:textAlignment w:val="auto"/>
        <w:outlineLvl w:val="9"/>
        <w:rPr>
          <w:rFonts w:ascii="仿宋_GB2312" w:eastAsia="仿宋_GB2312"/>
          <w:color w:val="0C0C0C"/>
          <w:sz w:val="28"/>
          <w:szCs w:val="28"/>
        </w:rPr>
      </w:pPr>
      <w:r>
        <w:rPr>
          <w:rFonts w:hint="eastAsia" w:ascii="仿宋_GB2312" w:eastAsia="仿宋_GB2312"/>
          <w:color w:val="0C0C0C"/>
          <w:sz w:val="28"/>
          <w:szCs w:val="28"/>
        </w:rPr>
        <w:t>能参加，在</w:t>
      </w:r>
      <w:r>
        <w:rPr>
          <w:rFonts w:hint="eastAsia" w:ascii="仿宋_GB2312" w:eastAsia="仿宋_GB2312"/>
          <w:color w:val="0C0C0C"/>
          <w:sz w:val="28"/>
          <w:szCs w:val="28"/>
          <w:lang w:eastAsia="zh-CN"/>
        </w:rPr>
        <w:t>同安</w:t>
      </w:r>
      <w:r>
        <w:rPr>
          <w:rFonts w:hint="eastAsia" w:ascii="仿宋_GB2312" w:eastAsia="仿宋_GB2312"/>
          <w:color w:val="0C0C0C"/>
          <w:sz w:val="28"/>
          <w:szCs w:val="28"/>
        </w:rPr>
        <w:t>区购置拥有</w:t>
      </w:r>
      <w:r>
        <w:rPr>
          <w:rFonts w:ascii="仿宋_GB2312" w:eastAsia="仿宋_GB2312"/>
          <w:color w:val="0C0C0C"/>
          <w:sz w:val="28"/>
          <w:szCs w:val="28"/>
        </w:rPr>
        <w:t>50%</w:t>
      </w:r>
      <w:r>
        <w:rPr>
          <w:rFonts w:hint="eastAsia" w:ascii="仿宋_GB2312" w:eastAsia="仿宋_GB2312"/>
          <w:color w:val="0C0C0C"/>
          <w:sz w:val="28"/>
          <w:szCs w:val="28"/>
        </w:rPr>
        <w:t>以上（不含</w:t>
      </w:r>
      <w:r>
        <w:rPr>
          <w:rFonts w:ascii="仿宋_GB2312" w:eastAsia="仿宋_GB2312"/>
          <w:color w:val="0C0C0C"/>
          <w:sz w:val="28"/>
          <w:szCs w:val="28"/>
        </w:rPr>
        <w:t>50%</w:t>
      </w:r>
      <w:r>
        <w:rPr>
          <w:rFonts w:hint="eastAsia" w:ascii="仿宋_GB2312" w:eastAsia="仿宋_GB2312"/>
          <w:color w:val="0C0C0C"/>
          <w:sz w:val="28"/>
          <w:szCs w:val="28"/>
        </w:rPr>
        <w:t>）产权符合成套居住条件的商品住房的随迁子女父（母），若因办理居住证年限不足而达不到积分入学基本条件的，可凭借其本人（或配偶）在</w:t>
      </w:r>
      <w:r>
        <w:rPr>
          <w:rFonts w:hint="eastAsia" w:ascii="仿宋_GB2312" w:eastAsia="仿宋_GB2312"/>
          <w:color w:val="0C0C0C"/>
          <w:sz w:val="28"/>
          <w:szCs w:val="28"/>
          <w:lang w:eastAsia="zh-CN"/>
        </w:rPr>
        <w:t>同安</w:t>
      </w:r>
      <w:r>
        <w:rPr>
          <w:rFonts w:hint="eastAsia" w:ascii="仿宋_GB2312" w:eastAsia="仿宋_GB2312"/>
          <w:color w:val="0C0C0C"/>
          <w:sz w:val="28"/>
          <w:szCs w:val="28"/>
        </w:rPr>
        <w:t>区购买房屋的产权证登记时间与其办理居住证（或暂住证）的时间合并计算在厦居住时间，满足连续居住6个月以上的，可视为符合居住时间的基本条件。</w:t>
      </w:r>
    </w:p>
    <w:p>
      <w:pPr>
        <w:widowControl w:val="0"/>
        <w:wordWrap/>
        <w:adjustRightInd/>
        <w:snapToGrid/>
        <w:spacing w:before="0" w:after="0" w:line="460" w:lineRule="exact"/>
        <w:ind w:left="0" w:leftChars="0" w:right="0" w:firstLine="621" w:firstLineChars="221"/>
        <w:jc w:val="both"/>
        <w:textAlignment w:val="auto"/>
        <w:outlineLvl w:val="9"/>
        <w:rPr>
          <w:rFonts w:ascii="仿宋_GB2312" w:hAnsi="宋体" w:eastAsia="仿宋_GB2312"/>
          <w:b/>
          <w:color w:val="0C0C0C"/>
          <w:sz w:val="28"/>
          <w:szCs w:val="28"/>
        </w:rPr>
      </w:pPr>
      <w:r>
        <w:rPr>
          <w:rFonts w:hint="eastAsia" w:ascii="仿宋_GB2312" w:hAnsi="宋体" w:eastAsia="仿宋_GB2312"/>
          <w:b/>
          <w:color w:val="0C0C0C"/>
          <w:sz w:val="28"/>
          <w:szCs w:val="28"/>
          <w:lang w:eastAsia="zh-CN"/>
        </w:rPr>
        <w:t>十一</w:t>
      </w:r>
      <w:r>
        <w:rPr>
          <w:rFonts w:hint="eastAsia" w:ascii="仿宋_GB2312" w:hAnsi="宋体" w:eastAsia="仿宋_GB2312"/>
          <w:b/>
          <w:color w:val="0C0C0C"/>
          <w:sz w:val="28"/>
          <w:szCs w:val="28"/>
        </w:rPr>
        <w:t>、201</w:t>
      </w:r>
      <w:r>
        <w:rPr>
          <w:rFonts w:hint="eastAsia" w:ascii="仿宋_GB2312" w:hAnsi="宋体" w:eastAsia="仿宋_GB2312"/>
          <w:b/>
          <w:color w:val="0C0C0C"/>
          <w:sz w:val="28"/>
          <w:szCs w:val="28"/>
          <w:lang w:val="en-US" w:eastAsia="zh-CN"/>
        </w:rPr>
        <w:t>9</w:t>
      </w:r>
      <w:r>
        <w:rPr>
          <w:rFonts w:hint="eastAsia" w:ascii="仿宋_GB2312" w:hAnsi="宋体" w:eastAsia="仿宋_GB2312"/>
          <w:b/>
          <w:color w:val="0C0C0C"/>
          <w:sz w:val="28"/>
          <w:szCs w:val="28"/>
        </w:rPr>
        <w:t>年积分入学需要提供纸质证明材料吗？</w:t>
      </w:r>
    </w:p>
    <w:p>
      <w:pPr>
        <w:widowControl w:val="0"/>
        <w:wordWrap/>
        <w:adjustRightInd/>
        <w:snapToGrid/>
        <w:spacing w:before="0" w:after="0" w:line="460" w:lineRule="exact"/>
        <w:ind w:left="0" w:leftChars="0" w:right="0" w:firstLine="619" w:firstLineChars="221"/>
        <w:jc w:val="both"/>
        <w:textAlignment w:val="auto"/>
        <w:outlineLvl w:val="9"/>
        <w:rPr>
          <w:rFonts w:hint="eastAsia" w:ascii="仿宋_GB2312" w:hAnsi="宋体" w:eastAsia="仿宋_GB2312" w:cs="宋体"/>
          <w:bCs/>
          <w:color w:val="0C0C0C"/>
          <w:kern w:val="0"/>
          <w:sz w:val="28"/>
          <w:szCs w:val="28"/>
        </w:rPr>
      </w:pPr>
      <w:r>
        <w:rPr>
          <w:rFonts w:ascii="仿宋_GB2312" w:hAnsi="宋体" w:eastAsia="仿宋_GB2312" w:cs="宋体"/>
          <w:bCs/>
          <w:color w:val="0C0C0C"/>
          <w:kern w:val="0"/>
          <w:sz w:val="28"/>
          <w:szCs w:val="28"/>
        </w:rPr>
        <w:t>201</w:t>
      </w:r>
      <w:r>
        <w:rPr>
          <w:rFonts w:hint="eastAsia" w:ascii="仿宋_GB2312" w:hAnsi="宋体" w:eastAsia="仿宋_GB2312" w:cs="宋体"/>
          <w:bCs/>
          <w:color w:val="0C0C0C"/>
          <w:kern w:val="0"/>
          <w:sz w:val="28"/>
          <w:szCs w:val="28"/>
          <w:lang w:val="en-US" w:eastAsia="zh-CN"/>
        </w:rPr>
        <w:t>9</w:t>
      </w:r>
      <w:r>
        <w:rPr>
          <w:rFonts w:hint="eastAsia" w:ascii="仿宋_GB2312" w:hAnsi="宋体" w:eastAsia="仿宋_GB2312" w:cs="宋体"/>
          <w:bCs/>
          <w:color w:val="0C0C0C"/>
          <w:kern w:val="0"/>
          <w:sz w:val="28"/>
          <w:szCs w:val="28"/>
        </w:rPr>
        <w:t>年随迁子女申请积分入学不需要提交纸质证明材料，只需在规定时间内进行网上报名，填写个人信息。申请人必须保证所填写的信息真实有效，一经查实有弄虚作假行为的，将取消其在我区参加积分入学的资格，同时将相关人员列入失信人员名单。</w:t>
      </w:r>
    </w:p>
    <w:p>
      <w:pPr>
        <w:widowControl w:val="0"/>
        <w:wordWrap/>
        <w:adjustRightInd/>
        <w:snapToGrid/>
        <w:spacing w:before="0" w:after="0" w:line="460" w:lineRule="exact"/>
        <w:ind w:left="0" w:leftChars="0" w:right="0" w:firstLine="621" w:firstLineChars="221"/>
        <w:jc w:val="both"/>
        <w:textAlignment w:val="auto"/>
        <w:outlineLvl w:val="9"/>
        <w:rPr>
          <w:rFonts w:hint="default" w:ascii="仿宋_GB2312" w:hAnsi="宋体" w:eastAsia="仿宋_GB2312"/>
          <w:b/>
          <w:color w:val="0C0C0C"/>
          <w:sz w:val="28"/>
          <w:szCs w:val="28"/>
        </w:rPr>
      </w:pPr>
      <w:r>
        <w:rPr>
          <w:rFonts w:hint="eastAsia" w:ascii="仿宋_GB2312" w:hAnsi="宋体" w:eastAsia="仿宋_GB2312"/>
          <w:b/>
          <w:color w:val="0C0C0C"/>
          <w:sz w:val="28"/>
          <w:szCs w:val="28"/>
          <w:lang w:eastAsia="zh-CN"/>
        </w:rPr>
        <w:t>十二</w:t>
      </w:r>
      <w:r>
        <w:rPr>
          <w:rFonts w:hint="eastAsia" w:ascii="仿宋_GB2312" w:hAnsi="宋体" w:eastAsia="仿宋_GB2312"/>
          <w:b/>
          <w:color w:val="0C0C0C"/>
          <w:sz w:val="28"/>
          <w:szCs w:val="28"/>
        </w:rPr>
        <w:t>、如果没有上网条件，怎么参加网上登记？</w:t>
      </w:r>
    </w:p>
    <w:p>
      <w:pPr>
        <w:widowControl w:val="0"/>
        <w:wordWrap/>
        <w:adjustRightInd/>
        <w:snapToGrid/>
        <w:spacing w:before="0" w:after="0" w:line="460" w:lineRule="exact"/>
        <w:ind w:left="0" w:leftChars="0" w:right="0" w:firstLine="621" w:firstLineChars="221"/>
        <w:jc w:val="both"/>
        <w:textAlignment w:val="auto"/>
        <w:outlineLvl w:val="9"/>
        <w:rPr>
          <w:rFonts w:hint="default" w:ascii="仿宋_GB2312" w:hAnsi="宋体" w:eastAsia="仿宋_GB2312"/>
          <w:b/>
          <w:color w:val="0C0C0C"/>
          <w:sz w:val="28"/>
          <w:szCs w:val="28"/>
        </w:rPr>
      </w:pPr>
      <w:r>
        <w:rPr>
          <w:rFonts w:hint="eastAsia" w:ascii="仿宋_GB2312" w:hAnsi="宋体" w:eastAsia="仿宋_GB2312"/>
          <w:b/>
          <w:color w:val="0C0C0C"/>
          <w:sz w:val="28"/>
          <w:szCs w:val="28"/>
        </w:rPr>
        <w:t>1.现场便民登记时间是什么时候？到哪里办理？</w:t>
      </w:r>
    </w:p>
    <w:p>
      <w:pPr>
        <w:widowControl w:val="0"/>
        <w:wordWrap/>
        <w:adjustRightInd/>
        <w:snapToGrid/>
        <w:spacing w:before="0" w:after="0" w:line="460" w:lineRule="exact"/>
        <w:ind w:left="0" w:leftChars="0" w:right="0" w:firstLine="619" w:firstLineChars="221"/>
        <w:jc w:val="both"/>
        <w:textAlignment w:val="auto"/>
        <w:outlineLvl w:val="9"/>
        <w:rPr>
          <w:rFonts w:hint="default" w:ascii="仿宋_GB2312" w:hAnsi="宋体" w:eastAsia="仿宋_GB2312" w:cs="宋体"/>
          <w:bCs/>
          <w:color w:val="0C0C0C"/>
          <w:kern w:val="0"/>
          <w:sz w:val="28"/>
          <w:szCs w:val="28"/>
        </w:rPr>
      </w:pPr>
      <w:r>
        <w:rPr>
          <w:rFonts w:hint="eastAsia" w:ascii="仿宋_GB2312" w:hAnsi="宋体" w:eastAsia="仿宋_GB2312" w:cs="宋体"/>
          <w:bCs/>
          <w:color w:val="0C0C0C"/>
          <w:kern w:val="0"/>
          <w:sz w:val="28"/>
          <w:szCs w:val="28"/>
        </w:rPr>
        <w:t>具备申请条件的随迁子女父亲（母亲）若因无上网条件无法网上登记的，可于4月2</w:t>
      </w:r>
      <w:r>
        <w:rPr>
          <w:rFonts w:hint="eastAsia" w:ascii="仿宋_GB2312" w:hAnsi="宋体" w:eastAsia="仿宋_GB2312" w:cs="宋体"/>
          <w:bCs/>
          <w:color w:val="0C0C0C"/>
          <w:kern w:val="0"/>
          <w:sz w:val="28"/>
          <w:szCs w:val="28"/>
          <w:lang w:val="en-US" w:eastAsia="zh-CN"/>
        </w:rPr>
        <w:t>1</w:t>
      </w:r>
      <w:r>
        <w:rPr>
          <w:rFonts w:hint="eastAsia" w:ascii="仿宋_GB2312" w:hAnsi="宋体" w:eastAsia="仿宋_GB2312" w:cs="宋体"/>
          <w:bCs/>
          <w:color w:val="0C0C0C"/>
          <w:kern w:val="0"/>
          <w:sz w:val="28"/>
          <w:szCs w:val="28"/>
        </w:rPr>
        <w:t>日（周日）到各便民服务点参加现场登记。便民服务点仅协助完成信息登记，并非录取学校。工作时间：4月2</w:t>
      </w:r>
      <w:r>
        <w:rPr>
          <w:rFonts w:hint="eastAsia" w:ascii="仿宋_GB2312" w:hAnsi="宋体" w:eastAsia="仿宋_GB2312" w:cs="宋体"/>
          <w:bCs/>
          <w:color w:val="0C0C0C"/>
          <w:kern w:val="0"/>
          <w:sz w:val="28"/>
          <w:szCs w:val="28"/>
          <w:lang w:val="en-US" w:eastAsia="zh-CN"/>
        </w:rPr>
        <w:t>1</w:t>
      </w:r>
      <w:r>
        <w:rPr>
          <w:rFonts w:hint="eastAsia" w:ascii="仿宋_GB2312" w:hAnsi="宋体" w:eastAsia="仿宋_GB2312" w:cs="宋体"/>
          <w:bCs/>
          <w:color w:val="0C0C0C"/>
          <w:kern w:val="0"/>
          <w:sz w:val="28"/>
          <w:szCs w:val="28"/>
        </w:rPr>
        <w:t>日上午8：30-11：30，下午：2：30-5：00</w:t>
      </w:r>
    </w:p>
    <w:p>
      <w:pPr>
        <w:widowControl w:val="0"/>
        <w:wordWrap/>
        <w:adjustRightInd/>
        <w:snapToGrid/>
        <w:spacing w:before="0" w:after="0" w:line="460" w:lineRule="exact"/>
        <w:ind w:left="0" w:leftChars="0" w:right="0" w:firstLine="619" w:firstLineChars="221"/>
        <w:jc w:val="both"/>
        <w:textAlignment w:val="auto"/>
        <w:outlineLvl w:val="9"/>
        <w:rPr>
          <w:rFonts w:hint="default" w:ascii="仿宋_GB2312" w:hAnsi="宋体" w:eastAsia="仿宋_GB2312" w:cs="宋体"/>
          <w:bCs/>
          <w:color w:val="0C0C0C"/>
          <w:kern w:val="0"/>
          <w:sz w:val="28"/>
          <w:szCs w:val="28"/>
        </w:rPr>
      </w:pPr>
      <w:r>
        <w:rPr>
          <w:rFonts w:hint="eastAsia" w:ascii="仿宋_GB2312" w:hAnsi="宋体" w:eastAsia="仿宋_GB2312" w:cs="宋体"/>
          <w:bCs/>
          <w:color w:val="0C0C0C"/>
          <w:kern w:val="0"/>
          <w:sz w:val="28"/>
          <w:szCs w:val="28"/>
        </w:rPr>
        <w:t>2.现场便民登记需要携带哪些材料？</w:t>
      </w:r>
    </w:p>
    <w:p>
      <w:pPr>
        <w:widowControl w:val="0"/>
        <w:wordWrap/>
        <w:adjustRightInd/>
        <w:snapToGrid/>
        <w:spacing w:before="0" w:after="0" w:line="460" w:lineRule="exact"/>
        <w:ind w:left="0" w:leftChars="0" w:right="0" w:firstLine="619" w:firstLineChars="221"/>
        <w:jc w:val="both"/>
        <w:textAlignment w:val="auto"/>
        <w:outlineLvl w:val="9"/>
        <w:rPr>
          <w:rFonts w:hint="eastAsia" w:ascii="仿宋_GB2312" w:hAnsi="宋体" w:eastAsia="仿宋_GB2312" w:cs="宋体"/>
          <w:bCs/>
          <w:color w:val="0C0C0C"/>
          <w:kern w:val="0"/>
          <w:sz w:val="28"/>
          <w:szCs w:val="28"/>
        </w:rPr>
      </w:pPr>
      <w:r>
        <w:rPr>
          <w:rFonts w:hint="eastAsia" w:ascii="仿宋_GB2312" w:hAnsi="宋体" w:eastAsia="仿宋_GB2312" w:cs="宋体"/>
          <w:bCs/>
          <w:color w:val="0C0C0C"/>
          <w:kern w:val="0"/>
          <w:sz w:val="28"/>
          <w:szCs w:val="28"/>
        </w:rPr>
        <w:t>家长进行现场便民登记需要携带以下材料：（1）身份证；（2）银行卡；（3）家庭户口簿（监护人只要有一方与子女不同册的还需带上结婚证和出生证明）</w:t>
      </w:r>
      <w:r>
        <w:rPr>
          <w:rFonts w:hint="eastAsia" w:ascii="仿宋_GB2312" w:hAnsi="宋体" w:eastAsia="仿宋_GB2312" w:cs="宋体"/>
          <w:bCs/>
          <w:color w:val="0C0C0C"/>
          <w:kern w:val="0"/>
          <w:sz w:val="28"/>
          <w:szCs w:val="28"/>
          <w:lang w:val="en-US" w:eastAsia="zh-CN"/>
        </w:rPr>
        <w:t>;</w:t>
      </w:r>
      <w:r>
        <w:rPr>
          <w:rFonts w:hint="eastAsia" w:ascii="仿宋_GB2312" w:hAnsi="宋体" w:eastAsia="仿宋_GB2312" w:cs="宋体"/>
          <w:bCs/>
          <w:color w:val="0C0C0C"/>
          <w:kern w:val="0"/>
          <w:sz w:val="28"/>
          <w:szCs w:val="28"/>
        </w:rPr>
        <w:t>（4）房产证（备案证明或购房合同）</w:t>
      </w:r>
      <w:r>
        <w:rPr>
          <w:rFonts w:hint="eastAsia" w:ascii="仿宋_GB2312" w:hAnsi="宋体" w:eastAsia="仿宋_GB2312" w:cs="宋体"/>
          <w:bCs/>
          <w:color w:val="0C0C0C"/>
          <w:kern w:val="0"/>
          <w:sz w:val="28"/>
          <w:szCs w:val="28"/>
          <w:lang w:val="en-US" w:eastAsia="zh-CN"/>
        </w:rPr>
        <w:t>;</w:t>
      </w:r>
      <w:r>
        <w:rPr>
          <w:rFonts w:hint="eastAsia" w:ascii="仿宋_GB2312" w:hAnsi="宋体" w:eastAsia="仿宋_GB2312" w:cs="宋体"/>
          <w:bCs/>
          <w:color w:val="0C0C0C"/>
          <w:kern w:val="0"/>
          <w:sz w:val="28"/>
          <w:szCs w:val="28"/>
        </w:rPr>
        <w:t>（6）如有特殊情况，需另行携带相关证明材料。</w:t>
      </w:r>
    </w:p>
    <w:p>
      <w:pPr>
        <w:wordWrap/>
        <w:adjustRightInd/>
        <w:snapToGrid/>
        <w:spacing w:before="0" w:after="0" w:line="500" w:lineRule="exact"/>
        <w:ind w:right="0" w:firstLine="562" w:firstLineChars="200"/>
        <w:textAlignment w:val="auto"/>
        <w:outlineLvl w:val="9"/>
        <w:rPr>
          <w:rFonts w:hint="eastAsia" w:ascii="仿宋_GB2312" w:hAnsi="宋体" w:eastAsia="仿宋_GB2312"/>
          <w:b/>
          <w:color w:val="0C0C0C"/>
          <w:sz w:val="28"/>
          <w:szCs w:val="28"/>
          <w:lang w:eastAsia="zh-CN"/>
        </w:rPr>
      </w:pPr>
    </w:p>
    <w:p>
      <w:pPr>
        <w:wordWrap/>
        <w:adjustRightInd/>
        <w:snapToGrid/>
        <w:spacing w:before="0" w:after="0" w:line="500" w:lineRule="exact"/>
        <w:ind w:right="0" w:firstLine="562" w:firstLineChars="200"/>
        <w:textAlignment w:val="auto"/>
        <w:outlineLvl w:val="9"/>
        <w:rPr>
          <w:rFonts w:hint="eastAsia" w:ascii="仿宋_GB2312" w:hAnsi="宋体" w:eastAsia="仿宋_GB2312"/>
          <w:b/>
          <w:color w:val="0C0C0C"/>
          <w:sz w:val="28"/>
          <w:szCs w:val="28"/>
          <w:lang w:eastAsia="zh-CN"/>
        </w:rPr>
      </w:pPr>
    </w:p>
    <w:p>
      <w:pPr>
        <w:wordWrap/>
        <w:adjustRightInd/>
        <w:snapToGrid/>
        <w:spacing w:before="0" w:after="0" w:line="500" w:lineRule="exact"/>
        <w:ind w:right="0" w:firstLine="562" w:firstLineChars="200"/>
        <w:textAlignment w:val="auto"/>
        <w:outlineLvl w:val="9"/>
        <w:rPr>
          <w:rFonts w:ascii="仿宋_GB2312" w:hAnsi="宋体" w:eastAsia="仿宋_GB2312"/>
          <w:b/>
          <w:color w:val="0C0C0C"/>
          <w:sz w:val="28"/>
          <w:szCs w:val="28"/>
        </w:rPr>
      </w:pPr>
      <w:r>
        <w:rPr>
          <w:rFonts w:hint="eastAsia" w:ascii="仿宋_GB2312" w:hAnsi="宋体" w:eastAsia="仿宋_GB2312"/>
          <w:b/>
          <w:color w:val="0C0C0C"/>
          <w:sz w:val="28"/>
          <w:szCs w:val="28"/>
          <w:lang w:eastAsia="zh-CN"/>
        </w:rPr>
        <w:t>十三</w:t>
      </w:r>
      <w:r>
        <w:rPr>
          <w:rFonts w:hint="eastAsia" w:ascii="仿宋_GB2312" w:hAnsi="宋体" w:eastAsia="仿宋_GB2312"/>
          <w:b/>
          <w:color w:val="0C0C0C"/>
          <w:sz w:val="28"/>
          <w:szCs w:val="28"/>
        </w:rPr>
        <w:t>、</w:t>
      </w:r>
      <w:r>
        <w:rPr>
          <w:rFonts w:ascii="仿宋_GB2312" w:hAnsi="宋体" w:eastAsia="仿宋_GB2312"/>
          <w:b/>
          <w:color w:val="0C0C0C"/>
          <w:sz w:val="28"/>
          <w:szCs w:val="28"/>
        </w:rPr>
        <w:t>201</w:t>
      </w:r>
      <w:r>
        <w:rPr>
          <w:rFonts w:hint="eastAsia" w:ascii="仿宋_GB2312" w:hAnsi="宋体" w:eastAsia="仿宋_GB2312"/>
          <w:b/>
          <w:color w:val="0C0C0C"/>
          <w:sz w:val="28"/>
          <w:szCs w:val="28"/>
          <w:lang w:val="en-US" w:eastAsia="zh-CN"/>
        </w:rPr>
        <w:t>9</w:t>
      </w:r>
      <w:r>
        <w:rPr>
          <w:rFonts w:hint="eastAsia" w:ascii="仿宋_GB2312" w:hAnsi="宋体" w:eastAsia="仿宋_GB2312"/>
          <w:b/>
          <w:color w:val="0C0C0C"/>
          <w:sz w:val="28"/>
          <w:szCs w:val="28"/>
        </w:rPr>
        <w:t>年</w:t>
      </w:r>
      <w:r>
        <w:rPr>
          <w:rFonts w:hint="eastAsia" w:ascii="仿宋_GB2312" w:hAnsi="宋体" w:eastAsia="仿宋_GB2312"/>
          <w:b/>
          <w:color w:val="0C0C0C"/>
          <w:sz w:val="28"/>
          <w:szCs w:val="28"/>
          <w:lang w:eastAsia="zh-CN"/>
        </w:rPr>
        <w:t>同安</w:t>
      </w:r>
      <w:r>
        <w:rPr>
          <w:rFonts w:hint="eastAsia" w:ascii="仿宋_GB2312" w:hAnsi="宋体" w:eastAsia="仿宋_GB2312"/>
          <w:b/>
          <w:color w:val="0C0C0C"/>
          <w:sz w:val="28"/>
          <w:szCs w:val="28"/>
        </w:rPr>
        <w:t>区积分入学的积分怎么计算？</w:t>
      </w:r>
    </w:p>
    <w:p>
      <w:pPr>
        <w:wordWrap/>
        <w:adjustRightInd/>
        <w:snapToGrid/>
        <w:spacing w:before="0" w:after="0" w:line="500" w:lineRule="exact"/>
        <w:ind w:right="0" w:firstLine="560" w:firstLineChars="200"/>
        <w:textAlignment w:val="auto"/>
        <w:outlineLvl w:val="9"/>
        <w:rPr>
          <w:rFonts w:ascii="仿宋_GB2312" w:hAnsi="宋体" w:eastAsia="仿宋_GB2312" w:cs="宋体"/>
          <w:color w:val="0C0C0C"/>
          <w:kern w:val="0"/>
          <w:sz w:val="28"/>
          <w:szCs w:val="28"/>
        </w:rPr>
      </w:pPr>
      <w:r>
        <w:rPr>
          <w:rFonts w:ascii="仿宋_GB2312" w:hAnsi="宋体" w:eastAsia="仿宋_GB2312" w:cs="宋体"/>
          <w:color w:val="0C0C0C"/>
          <w:kern w:val="0"/>
          <w:sz w:val="28"/>
          <w:szCs w:val="28"/>
        </w:rPr>
        <w:t>201</w:t>
      </w:r>
      <w:r>
        <w:rPr>
          <w:rFonts w:hint="eastAsia" w:ascii="仿宋_GB2312" w:hAnsi="宋体" w:eastAsia="仿宋_GB2312" w:cs="宋体"/>
          <w:color w:val="0C0C0C"/>
          <w:kern w:val="0"/>
          <w:sz w:val="28"/>
          <w:szCs w:val="28"/>
          <w:lang w:val="en-US" w:eastAsia="zh-CN"/>
        </w:rPr>
        <w:t>9</w:t>
      </w:r>
      <w:r>
        <w:rPr>
          <w:rFonts w:hint="eastAsia" w:ascii="仿宋_GB2312" w:hAnsi="宋体" w:eastAsia="仿宋_GB2312" w:cs="宋体"/>
          <w:color w:val="0C0C0C"/>
          <w:kern w:val="0"/>
          <w:sz w:val="28"/>
          <w:szCs w:val="28"/>
        </w:rPr>
        <w:t>年</w:t>
      </w:r>
      <w:r>
        <w:rPr>
          <w:rFonts w:hint="eastAsia" w:ascii="仿宋_GB2312" w:hAnsi="宋体" w:eastAsia="仿宋_GB2312" w:cs="宋体"/>
          <w:color w:val="0C0C0C"/>
          <w:kern w:val="0"/>
          <w:sz w:val="28"/>
          <w:szCs w:val="28"/>
          <w:lang w:eastAsia="zh-CN"/>
        </w:rPr>
        <w:t>同安</w:t>
      </w:r>
      <w:r>
        <w:rPr>
          <w:rFonts w:hint="eastAsia" w:ascii="仿宋_GB2312" w:hAnsi="宋体" w:eastAsia="仿宋_GB2312" w:cs="宋体"/>
          <w:color w:val="0C0C0C"/>
          <w:kern w:val="0"/>
          <w:sz w:val="28"/>
          <w:szCs w:val="28"/>
        </w:rPr>
        <w:t>区积分满分120分，计算方法如下：</w:t>
      </w:r>
    </w:p>
    <w:tbl>
      <w:tblPr>
        <w:tblW w:w="9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28"/>
        <w:gridCol w:w="1559"/>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8" w:type="dxa"/>
            <w:vAlign w:val="top"/>
          </w:tcPr>
          <w:p>
            <w:pPr>
              <w:wordWrap/>
              <w:adjustRightInd/>
              <w:snapToGrid/>
              <w:spacing w:before="0" w:after="0" w:line="500" w:lineRule="exact"/>
              <w:ind w:right="0"/>
              <w:jc w:val="center"/>
              <w:textAlignment w:val="auto"/>
              <w:outlineLvl w:val="9"/>
              <w:rPr>
                <w:rFonts w:ascii="宋体" w:hAnsi="Times New Roman"/>
                <w:b/>
                <w:color w:val="0C0C0C"/>
                <w:szCs w:val="21"/>
              </w:rPr>
            </w:pPr>
            <w:r>
              <w:rPr>
                <w:rFonts w:hint="eastAsia" w:ascii="宋体" w:hAnsi="宋体"/>
                <w:b/>
                <w:color w:val="0C0C0C"/>
                <w:szCs w:val="21"/>
              </w:rPr>
              <w:t>积分项目</w:t>
            </w:r>
          </w:p>
        </w:tc>
        <w:tc>
          <w:tcPr>
            <w:tcW w:w="1559" w:type="dxa"/>
            <w:vAlign w:val="top"/>
          </w:tcPr>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积分子项目</w:t>
            </w:r>
          </w:p>
          <w:p>
            <w:pPr>
              <w:wordWrap/>
              <w:adjustRightInd/>
              <w:snapToGrid/>
              <w:spacing w:before="0" w:after="0" w:line="500" w:lineRule="exact"/>
              <w:ind w:right="0"/>
              <w:jc w:val="center"/>
              <w:textAlignment w:val="auto"/>
              <w:outlineLvl w:val="9"/>
              <w:rPr>
                <w:rFonts w:ascii="宋体" w:hAnsi="Times New Roman"/>
                <w:b/>
                <w:color w:val="0C0C0C"/>
                <w:szCs w:val="21"/>
              </w:rPr>
            </w:pPr>
            <w:r>
              <w:rPr>
                <w:rFonts w:hint="eastAsia" w:ascii="宋体" w:hAnsi="宋体"/>
                <w:b/>
                <w:color w:val="0C0C0C"/>
                <w:szCs w:val="21"/>
              </w:rPr>
              <w:t>及关联人员</w:t>
            </w:r>
          </w:p>
        </w:tc>
        <w:tc>
          <w:tcPr>
            <w:tcW w:w="6258" w:type="dxa"/>
            <w:vAlign w:val="top"/>
          </w:tcPr>
          <w:p>
            <w:pPr>
              <w:wordWrap/>
              <w:adjustRightInd/>
              <w:snapToGrid/>
              <w:spacing w:before="0" w:after="0" w:line="500" w:lineRule="exact"/>
              <w:ind w:right="0"/>
              <w:jc w:val="center"/>
              <w:textAlignment w:val="auto"/>
              <w:outlineLvl w:val="9"/>
              <w:rPr>
                <w:rFonts w:ascii="宋体" w:hAnsi="Times New Roman"/>
                <w:b/>
                <w:color w:val="0C0C0C"/>
                <w:szCs w:val="21"/>
              </w:rPr>
            </w:pPr>
            <w:r>
              <w:rPr>
                <w:rFonts w:hint="eastAsia" w:ascii="宋体" w:hAnsi="宋体"/>
                <w:b/>
                <w:color w:val="0C0C0C"/>
                <w:szCs w:val="21"/>
              </w:rPr>
              <w:t>积分计算方法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8" w:type="dxa"/>
            <w:vMerge w:val="restart"/>
            <w:vAlign w:val="center"/>
          </w:tcPr>
          <w:p>
            <w:pPr>
              <w:wordWrap/>
              <w:adjustRightInd/>
              <w:snapToGrid/>
              <w:spacing w:before="0" w:after="0" w:line="500" w:lineRule="exact"/>
              <w:ind w:right="0"/>
              <w:jc w:val="center"/>
              <w:textAlignment w:val="auto"/>
              <w:outlineLvl w:val="9"/>
              <w:rPr>
                <w:rFonts w:ascii="宋体" w:hAnsi="Times New Roman"/>
                <w:b/>
                <w:color w:val="0C0C0C"/>
                <w:szCs w:val="21"/>
              </w:rPr>
            </w:pPr>
            <w:r>
              <w:rPr>
                <w:rFonts w:hint="eastAsia" w:ascii="宋体" w:hAnsi="宋体"/>
                <w:b/>
                <w:color w:val="0C0C0C"/>
                <w:szCs w:val="21"/>
              </w:rPr>
              <w:t>务工社保积分</w:t>
            </w:r>
          </w:p>
          <w:p>
            <w:pPr>
              <w:wordWrap/>
              <w:adjustRightInd/>
              <w:snapToGrid/>
              <w:spacing w:before="0" w:after="0" w:line="500" w:lineRule="exact"/>
              <w:ind w:right="0"/>
              <w:jc w:val="center"/>
              <w:textAlignment w:val="auto"/>
              <w:outlineLvl w:val="9"/>
              <w:rPr>
                <w:rFonts w:ascii="宋体" w:hAnsi="Times New Roman"/>
                <w:b/>
                <w:color w:val="0C0C0C"/>
                <w:szCs w:val="21"/>
              </w:rPr>
            </w:pPr>
            <w:r>
              <w:rPr>
                <w:rFonts w:hint="eastAsia" w:ascii="宋体" w:hAnsi="宋体"/>
                <w:b/>
                <w:color w:val="0C0C0C"/>
                <w:szCs w:val="21"/>
              </w:rPr>
              <w:t>58分</w:t>
            </w:r>
          </w:p>
        </w:tc>
        <w:tc>
          <w:tcPr>
            <w:tcW w:w="1559" w:type="dxa"/>
            <w:vAlign w:val="center"/>
          </w:tcPr>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主申请方</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缴交社保年限</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48分</w:t>
            </w:r>
          </w:p>
        </w:tc>
        <w:tc>
          <w:tcPr>
            <w:tcW w:w="6258" w:type="dxa"/>
            <w:vAlign w:val="top"/>
          </w:tcPr>
          <w:p>
            <w:pPr>
              <w:wordWrap/>
              <w:adjustRightInd/>
              <w:snapToGrid/>
              <w:spacing w:before="0" w:after="0" w:line="500" w:lineRule="exact"/>
              <w:ind w:right="0"/>
              <w:jc w:val="left"/>
              <w:textAlignment w:val="auto"/>
              <w:outlineLvl w:val="9"/>
              <w:rPr>
                <w:rFonts w:ascii="宋体" w:hAnsi="宋体"/>
                <w:color w:val="0C0C0C"/>
                <w:sz w:val="18"/>
                <w:szCs w:val="18"/>
              </w:rPr>
            </w:pPr>
            <w:r>
              <w:rPr>
                <w:rFonts w:hint="eastAsia" w:ascii="宋体" w:hAnsi="宋体"/>
                <w:color w:val="0C0C0C"/>
                <w:sz w:val="18"/>
                <w:szCs w:val="18"/>
              </w:rPr>
              <w:t>随迁子女父（母）（主申请方）在工作单位参加厦门市社会保险累计每满一年（12个月）得4分，不足12个月的，按实际月份/12个月*4分计算得分，以按时缴交的月份累计计算,补缴的月份不纳入计算，本项满分48分。</w:t>
            </w:r>
          </w:p>
          <w:p>
            <w:pPr>
              <w:wordWrap/>
              <w:adjustRightInd/>
              <w:snapToGrid/>
              <w:spacing w:before="0" w:after="0" w:line="500" w:lineRule="exact"/>
              <w:ind w:right="0"/>
              <w:jc w:val="left"/>
              <w:textAlignment w:val="auto"/>
              <w:outlineLvl w:val="9"/>
              <w:rPr>
                <w:rFonts w:ascii="宋体" w:hAnsi="宋体"/>
                <w:b/>
                <w:color w:val="0C0C0C"/>
                <w:sz w:val="18"/>
                <w:szCs w:val="18"/>
              </w:rPr>
            </w:pPr>
            <w:r>
              <w:rPr>
                <w:rFonts w:hint="eastAsia" w:ascii="宋体" w:hAnsi="宋体"/>
                <w:b/>
                <w:color w:val="0C0C0C"/>
                <w:sz w:val="18"/>
                <w:szCs w:val="18"/>
              </w:rPr>
              <w:t>计算公式：截至201</w:t>
            </w:r>
            <w:r>
              <w:rPr>
                <w:rFonts w:hint="eastAsia" w:ascii="宋体" w:hAnsi="宋体"/>
                <w:b/>
                <w:color w:val="0C0C0C"/>
                <w:sz w:val="18"/>
                <w:szCs w:val="18"/>
                <w:lang w:val="en-US" w:eastAsia="zh-CN"/>
              </w:rPr>
              <w:t>9</w:t>
            </w:r>
            <w:r>
              <w:rPr>
                <w:rFonts w:hint="eastAsia" w:ascii="宋体" w:hAnsi="宋体"/>
                <w:b/>
                <w:color w:val="0C0C0C"/>
                <w:sz w:val="18"/>
                <w:szCs w:val="18"/>
              </w:rPr>
              <w:t>年4月30日在厦门市累计缴交社保月数÷12×4分</w:t>
            </w:r>
            <w:r>
              <w:rPr>
                <w:rFonts w:ascii="宋体" w:hAnsi="宋体"/>
                <w:b/>
                <w:color w:val="0C0C0C"/>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8" w:type="dxa"/>
            <w:vMerge w:val="continue"/>
            <w:vAlign w:val="center"/>
          </w:tcPr>
          <w:p>
            <w:pPr>
              <w:wordWrap/>
              <w:adjustRightInd/>
              <w:snapToGrid/>
              <w:spacing w:before="0" w:after="0" w:line="500" w:lineRule="exact"/>
              <w:ind w:right="0"/>
              <w:jc w:val="center"/>
              <w:textAlignment w:val="auto"/>
              <w:outlineLvl w:val="9"/>
              <w:rPr>
                <w:rFonts w:ascii="宋体" w:hAnsi="Times New Roman"/>
                <w:b/>
                <w:color w:val="0C0C0C"/>
                <w:szCs w:val="21"/>
              </w:rPr>
            </w:pPr>
          </w:p>
        </w:tc>
        <w:tc>
          <w:tcPr>
            <w:tcW w:w="1559" w:type="dxa"/>
            <w:vAlign w:val="center"/>
          </w:tcPr>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副申请方</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缴交社保年限</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10分</w:t>
            </w:r>
          </w:p>
        </w:tc>
        <w:tc>
          <w:tcPr>
            <w:tcW w:w="6258" w:type="dxa"/>
            <w:vAlign w:val="top"/>
          </w:tcPr>
          <w:p>
            <w:pPr>
              <w:wordWrap/>
              <w:adjustRightInd/>
              <w:snapToGrid/>
              <w:spacing w:before="0" w:after="0" w:line="500" w:lineRule="exact"/>
              <w:ind w:right="0"/>
              <w:jc w:val="left"/>
              <w:textAlignment w:val="auto"/>
              <w:outlineLvl w:val="9"/>
              <w:rPr>
                <w:rFonts w:ascii="宋体" w:hAnsi="宋体"/>
                <w:color w:val="0C0C0C"/>
                <w:sz w:val="18"/>
                <w:szCs w:val="18"/>
              </w:rPr>
            </w:pPr>
            <w:r>
              <w:rPr>
                <w:rFonts w:hint="eastAsia" w:ascii="宋体" w:hAnsi="宋体"/>
                <w:color w:val="0C0C0C"/>
                <w:sz w:val="18"/>
                <w:szCs w:val="18"/>
              </w:rPr>
              <w:t>随迁子女父母双方均在厦门居住、务工和参加社会保险的，可以一方作为主申请方计算积分，另一方作为副申请方。</w:t>
            </w:r>
          </w:p>
          <w:p>
            <w:pPr>
              <w:wordWrap/>
              <w:adjustRightInd/>
              <w:snapToGrid/>
              <w:spacing w:before="0" w:after="0" w:line="500" w:lineRule="exact"/>
              <w:ind w:right="0"/>
              <w:jc w:val="left"/>
              <w:textAlignment w:val="auto"/>
              <w:outlineLvl w:val="9"/>
              <w:rPr>
                <w:rFonts w:ascii="宋体" w:hAnsi="宋体"/>
                <w:color w:val="0C0C0C"/>
                <w:sz w:val="18"/>
                <w:szCs w:val="18"/>
              </w:rPr>
            </w:pPr>
            <w:r>
              <w:rPr>
                <w:rFonts w:hint="eastAsia" w:ascii="宋体" w:hAnsi="宋体"/>
                <w:color w:val="0C0C0C"/>
                <w:sz w:val="18"/>
                <w:szCs w:val="18"/>
              </w:rPr>
              <w:t>副申请方在厦参加社会保险的年限按每满一年（12个月）积2分（以按时缴交的月份累计计算，补缴的月份不纳入计算）计算积分，本项满分10分。</w:t>
            </w:r>
          </w:p>
          <w:p>
            <w:pPr>
              <w:wordWrap/>
              <w:adjustRightInd/>
              <w:snapToGrid/>
              <w:spacing w:before="0" w:after="0" w:line="500" w:lineRule="exact"/>
              <w:ind w:right="0"/>
              <w:jc w:val="left"/>
              <w:textAlignment w:val="auto"/>
              <w:outlineLvl w:val="9"/>
              <w:rPr>
                <w:rFonts w:ascii="宋体" w:hAnsi="宋体"/>
                <w:color w:val="0C0C0C"/>
                <w:sz w:val="18"/>
                <w:szCs w:val="18"/>
              </w:rPr>
            </w:pPr>
            <w:r>
              <w:rPr>
                <w:rFonts w:hint="eastAsia" w:ascii="宋体" w:hAnsi="宋体"/>
                <w:b/>
                <w:color w:val="0C0C0C"/>
                <w:sz w:val="18"/>
                <w:szCs w:val="18"/>
              </w:rPr>
              <w:t>计算公式：截至201</w:t>
            </w:r>
            <w:r>
              <w:rPr>
                <w:rFonts w:hint="eastAsia" w:ascii="宋体" w:hAnsi="宋体"/>
                <w:b/>
                <w:color w:val="0C0C0C"/>
                <w:sz w:val="18"/>
                <w:szCs w:val="18"/>
                <w:lang w:val="en-US" w:eastAsia="zh-CN"/>
              </w:rPr>
              <w:t>9</w:t>
            </w:r>
            <w:r>
              <w:rPr>
                <w:rFonts w:hint="eastAsia" w:ascii="宋体" w:hAnsi="宋体"/>
                <w:b/>
                <w:color w:val="0C0C0C"/>
                <w:sz w:val="18"/>
                <w:szCs w:val="18"/>
              </w:rPr>
              <w:t>年4月30日副申请方</w:t>
            </w:r>
            <w:r>
              <w:rPr>
                <w:rFonts w:hint="eastAsia" w:ascii="宋体" w:hAnsi="宋体"/>
                <w:b/>
                <w:bCs/>
                <w:color w:val="0C0C0C"/>
                <w:sz w:val="18"/>
                <w:szCs w:val="18"/>
              </w:rPr>
              <w:t>缴交社保累计月数</w:t>
            </w:r>
            <w:r>
              <w:rPr>
                <w:rFonts w:hint="eastAsia" w:ascii="宋体" w:hAnsi="宋体"/>
                <w:b/>
                <w:color w:val="0C0C0C"/>
                <w:sz w:val="18"/>
                <w:szCs w:val="18"/>
              </w:rPr>
              <w:t>÷</w:t>
            </w:r>
            <w:r>
              <w:rPr>
                <w:rFonts w:ascii="宋体" w:hAnsi="宋体"/>
                <w:b/>
                <w:bCs/>
                <w:color w:val="0C0C0C"/>
                <w:sz w:val="18"/>
                <w:szCs w:val="18"/>
              </w:rPr>
              <w:t>12</w:t>
            </w:r>
            <w:r>
              <w:rPr>
                <w:rFonts w:hint="eastAsia" w:ascii="宋体" w:hAnsi="宋体"/>
                <w:b/>
                <w:color w:val="0C0C0C"/>
                <w:sz w:val="18"/>
                <w:szCs w:val="18"/>
              </w:rPr>
              <w:t>×</w:t>
            </w:r>
            <w:r>
              <w:rPr>
                <w:rFonts w:ascii="宋体" w:hAnsi="宋体"/>
                <w:b/>
                <w:bCs/>
                <w:color w:val="0C0C0C"/>
                <w:sz w:val="18"/>
                <w:szCs w:val="18"/>
              </w:rPr>
              <w:t>2</w:t>
            </w:r>
            <w:r>
              <w:rPr>
                <w:rFonts w:hint="eastAsia" w:ascii="宋体" w:hAnsi="宋体"/>
                <w:b/>
                <w:bCs/>
                <w:color w:val="0C0C0C"/>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8" w:type="dxa"/>
            <w:vMerge w:val="restart"/>
            <w:vAlign w:val="center"/>
          </w:tcPr>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稳定居住积分</w:t>
            </w:r>
          </w:p>
          <w:p>
            <w:pPr>
              <w:wordWrap/>
              <w:adjustRightInd/>
              <w:snapToGrid/>
              <w:spacing w:before="0" w:after="0" w:line="500" w:lineRule="exact"/>
              <w:ind w:right="0"/>
              <w:jc w:val="center"/>
              <w:textAlignment w:val="auto"/>
              <w:outlineLvl w:val="9"/>
              <w:rPr>
                <w:rFonts w:ascii="宋体" w:hAnsi="Times New Roman"/>
                <w:b/>
                <w:color w:val="0C0C0C"/>
                <w:szCs w:val="21"/>
              </w:rPr>
            </w:pPr>
            <w:r>
              <w:rPr>
                <w:rFonts w:hint="eastAsia" w:ascii="宋体" w:hAnsi="宋体"/>
                <w:b/>
                <w:color w:val="0C0C0C"/>
                <w:szCs w:val="21"/>
              </w:rPr>
              <w:t>57分</w:t>
            </w:r>
          </w:p>
        </w:tc>
        <w:tc>
          <w:tcPr>
            <w:tcW w:w="1559" w:type="dxa"/>
            <w:vAlign w:val="center"/>
          </w:tcPr>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主申请方</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居住年限24分</w:t>
            </w:r>
          </w:p>
        </w:tc>
        <w:tc>
          <w:tcPr>
            <w:tcW w:w="6258" w:type="dxa"/>
            <w:vAlign w:val="top"/>
          </w:tcPr>
          <w:p>
            <w:pPr>
              <w:wordWrap/>
              <w:adjustRightInd/>
              <w:snapToGrid/>
              <w:spacing w:before="0" w:after="0" w:line="500" w:lineRule="exact"/>
              <w:ind w:right="0"/>
              <w:jc w:val="left"/>
              <w:textAlignment w:val="auto"/>
              <w:outlineLvl w:val="9"/>
              <w:rPr>
                <w:rFonts w:ascii="宋体" w:hAnsi="宋体"/>
                <w:color w:val="0C0C0C"/>
                <w:sz w:val="18"/>
                <w:szCs w:val="18"/>
              </w:rPr>
            </w:pPr>
            <w:r>
              <w:rPr>
                <w:rFonts w:hint="eastAsia" w:ascii="宋体" w:hAnsi="宋体"/>
                <w:color w:val="0C0C0C"/>
                <w:sz w:val="18"/>
                <w:szCs w:val="18"/>
              </w:rPr>
              <w:t>随迁子女父（母）一方（主申请方）在厦门市居住累计每满一年（按365天计算）积2分，不足1年的，按照实际天数/365天*2分计算得分，本项满分24分。</w:t>
            </w:r>
          </w:p>
          <w:p>
            <w:pPr>
              <w:wordWrap/>
              <w:adjustRightInd/>
              <w:snapToGrid/>
              <w:spacing w:before="0" w:after="0" w:line="500" w:lineRule="exact"/>
              <w:ind w:right="0"/>
              <w:jc w:val="left"/>
              <w:textAlignment w:val="auto"/>
              <w:outlineLvl w:val="9"/>
              <w:rPr>
                <w:rFonts w:ascii="宋体" w:hAnsi="宋体"/>
                <w:b/>
                <w:color w:val="0C0C0C"/>
                <w:sz w:val="18"/>
                <w:szCs w:val="18"/>
              </w:rPr>
            </w:pPr>
            <w:r>
              <w:rPr>
                <w:rFonts w:hint="eastAsia" w:ascii="宋体" w:hAnsi="宋体"/>
                <w:b/>
                <w:color w:val="0C0C0C"/>
                <w:sz w:val="18"/>
                <w:szCs w:val="18"/>
              </w:rPr>
              <w:t>计算公式：截至201</w:t>
            </w:r>
            <w:r>
              <w:rPr>
                <w:rFonts w:hint="eastAsia" w:ascii="宋体" w:hAnsi="宋体"/>
                <w:b/>
                <w:color w:val="0C0C0C"/>
                <w:sz w:val="18"/>
                <w:szCs w:val="18"/>
                <w:lang w:val="en-US" w:eastAsia="zh-CN"/>
              </w:rPr>
              <w:t>9</w:t>
            </w:r>
            <w:r>
              <w:rPr>
                <w:rFonts w:hint="eastAsia" w:ascii="宋体" w:hAnsi="宋体"/>
                <w:b/>
                <w:color w:val="0C0C0C"/>
                <w:sz w:val="18"/>
                <w:szCs w:val="18"/>
              </w:rPr>
              <w:t xml:space="preserve">年4月30日在厦门市居住累计天数÷365×2分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8" w:type="dxa"/>
            <w:vMerge w:val="continue"/>
            <w:vAlign w:val="center"/>
          </w:tcPr>
          <w:p>
            <w:pPr>
              <w:wordWrap/>
              <w:adjustRightInd/>
              <w:snapToGrid/>
              <w:spacing w:before="0" w:after="0" w:line="500" w:lineRule="exact"/>
              <w:ind w:right="0"/>
              <w:jc w:val="center"/>
              <w:textAlignment w:val="auto"/>
              <w:outlineLvl w:val="9"/>
              <w:rPr>
                <w:rFonts w:ascii="宋体" w:hAnsi="Times New Roman"/>
                <w:b/>
                <w:color w:val="0C0C0C"/>
                <w:szCs w:val="21"/>
              </w:rPr>
            </w:pPr>
          </w:p>
        </w:tc>
        <w:tc>
          <w:tcPr>
            <w:tcW w:w="1559" w:type="dxa"/>
            <w:vAlign w:val="center"/>
          </w:tcPr>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主、副申请方</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购置房产情况24分</w:t>
            </w:r>
          </w:p>
        </w:tc>
        <w:tc>
          <w:tcPr>
            <w:tcW w:w="6258" w:type="dxa"/>
            <w:vAlign w:val="top"/>
          </w:tcPr>
          <w:p>
            <w:pPr>
              <w:wordWrap/>
              <w:adjustRightInd/>
              <w:snapToGrid/>
              <w:spacing w:before="0" w:after="0" w:line="500" w:lineRule="exact"/>
              <w:ind w:right="0"/>
              <w:jc w:val="left"/>
              <w:textAlignment w:val="auto"/>
              <w:outlineLvl w:val="9"/>
              <w:rPr>
                <w:rFonts w:ascii="宋体" w:hAnsi="宋体"/>
                <w:color w:val="0C0C0C"/>
                <w:sz w:val="18"/>
                <w:szCs w:val="18"/>
              </w:rPr>
            </w:pPr>
            <w:r>
              <w:rPr>
                <w:rFonts w:hint="eastAsia" w:ascii="宋体" w:hAnsi="宋体"/>
                <w:color w:val="0C0C0C"/>
                <w:sz w:val="18"/>
                <w:szCs w:val="18"/>
              </w:rPr>
              <w:t>随迁子女父（母）在</w:t>
            </w:r>
            <w:r>
              <w:rPr>
                <w:rFonts w:hint="eastAsia" w:ascii="宋体" w:hAnsi="宋体"/>
                <w:color w:val="0C0C0C"/>
                <w:sz w:val="18"/>
                <w:szCs w:val="18"/>
                <w:lang w:eastAsia="zh-CN"/>
              </w:rPr>
              <w:t>同安</w:t>
            </w:r>
            <w:r>
              <w:rPr>
                <w:rFonts w:hint="eastAsia" w:ascii="宋体" w:hAnsi="宋体"/>
                <w:color w:val="0C0C0C"/>
                <w:sz w:val="18"/>
                <w:szCs w:val="18"/>
              </w:rPr>
              <w:t>区购置符合成套居住条件的商品住房（房屋用途应为“住宅”）并实际入住，且其父（母）所占房屋产权的比例合计超过50%（不含50%）的，积24分，拥有多套房产的仅按实际入住的一套计算。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8" w:type="dxa"/>
            <w:vMerge w:val="continue"/>
            <w:vAlign w:val="center"/>
          </w:tcPr>
          <w:p>
            <w:pPr>
              <w:wordWrap/>
              <w:adjustRightInd/>
              <w:snapToGrid/>
              <w:spacing w:before="0" w:after="0" w:line="500" w:lineRule="exact"/>
              <w:ind w:right="0"/>
              <w:jc w:val="center"/>
              <w:textAlignment w:val="auto"/>
              <w:outlineLvl w:val="9"/>
              <w:rPr>
                <w:rFonts w:ascii="宋体" w:hAnsi="Times New Roman"/>
                <w:b/>
                <w:color w:val="0C0C0C"/>
                <w:szCs w:val="21"/>
              </w:rPr>
            </w:pPr>
          </w:p>
        </w:tc>
        <w:tc>
          <w:tcPr>
            <w:tcW w:w="1559" w:type="dxa"/>
            <w:vAlign w:val="center"/>
          </w:tcPr>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主申请方</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居住社保</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均在</w:t>
            </w:r>
            <w:r>
              <w:rPr>
                <w:rFonts w:hint="eastAsia" w:ascii="宋体" w:hAnsi="宋体"/>
                <w:b/>
                <w:color w:val="0C0C0C"/>
                <w:szCs w:val="21"/>
                <w:lang w:eastAsia="zh-CN"/>
              </w:rPr>
              <w:t>同安</w:t>
            </w:r>
            <w:r>
              <w:rPr>
                <w:rFonts w:hint="eastAsia" w:ascii="宋体" w:hAnsi="宋体"/>
                <w:b/>
                <w:color w:val="0C0C0C"/>
                <w:szCs w:val="21"/>
              </w:rPr>
              <w:t>区</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9分</w:t>
            </w:r>
          </w:p>
        </w:tc>
        <w:tc>
          <w:tcPr>
            <w:tcW w:w="6258" w:type="dxa"/>
            <w:vAlign w:val="top"/>
          </w:tcPr>
          <w:p>
            <w:pPr>
              <w:wordWrap/>
              <w:adjustRightInd/>
              <w:snapToGrid/>
              <w:spacing w:before="0" w:after="0" w:line="500" w:lineRule="exact"/>
              <w:ind w:right="0"/>
              <w:jc w:val="left"/>
              <w:textAlignment w:val="auto"/>
              <w:outlineLvl w:val="9"/>
              <w:rPr>
                <w:rFonts w:ascii="宋体" w:hAnsi="宋体"/>
                <w:color w:val="0C0C0C"/>
                <w:sz w:val="18"/>
                <w:szCs w:val="18"/>
              </w:rPr>
            </w:pPr>
            <w:r>
              <w:rPr>
                <w:rFonts w:hint="eastAsia" w:ascii="宋体" w:hAnsi="宋体"/>
                <w:color w:val="0C0C0C"/>
                <w:sz w:val="18"/>
                <w:szCs w:val="18"/>
              </w:rPr>
              <w:t>随迁子女父（母）一方（主申请方）居住地与社会保险缴交地均在</w:t>
            </w:r>
            <w:r>
              <w:rPr>
                <w:rFonts w:hint="eastAsia" w:ascii="宋体" w:hAnsi="宋体"/>
                <w:color w:val="0C0C0C"/>
                <w:sz w:val="18"/>
                <w:szCs w:val="18"/>
                <w:lang w:eastAsia="zh-CN"/>
              </w:rPr>
              <w:t>同安</w:t>
            </w:r>
            <w:r>
              <w:rPr>
                <w:rFonts w:hint="eastAsia" w:ascii="宋体" w:hAnsi="宋体"/>
                <w:color w:val="0C0C0C"/>
                <w:sz w:val="18"/>
                <w:szCs w:val="18"/>
              </w:rPr>
              <w:t>区的，累计每满一年（12个月）积1分，不足12个月的，按符合条件的实际月份/12个月*1分计算得分，以社会保险按时缴交的月份累计计算,补缴的月份不纳入计算，本项满分9分。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8" w:type="dxa"/>
            <w:vAlign w:val="center"/>
          </w:tcPr>
          <w:p>
            <w:pPr>
              <w:wordWrap/>
              <w:adjustRightInd/>
              <w:snapToGrid/>
              <w:spacing w:before="0" w:after="0" w:line="500" w:lineRule="exact"/>
              <w:ind w:right="0"/>
              <w:textAlignment w:val="auto"/>
              <w:outlineLvl w:val="9"/>
              <w:rPr>
                <w:rFonts w:ascii="宋体" w:hAnsi="Times New Roman"/>
                <w:b/>
                <w:color w:val="0C0C0C"/>
                <w:szCs w:val="21"/>
              </w:rPr>
            </w:pPr>
            <w:r>
              <w:rPr>
                <w:rFonts w:hint="eastAsia" w:ascii="宋体" w:hAnsi="宋体"/>
                <w:b/>
                <w:color w:val="0C0C0C"/>
                <w:szCs w:val="21"/>
              </w:rPr>
              <w:t>计划生育积分</w:t>
            </w:r>
          </w:p>
          <w:p>
            <w:pPr>
              <w:wordWrap/>
              <w:adjustRightInd/>
              <w:snapToGrid/>
              <w:spacing w:before="0" w:after="0" w:line="500" w:lineRule="exact"/>
              <w:ind w:right="0"/>
              <w:jc w:val="center"/>
              <w:textAlignment w:val="auto"/>
              <w:outlineLvl w:val="9"/>
              <w:rPr>
                <w:rFonts w:ascii="宋体" w:hAnsi="Times New Roman"/>
                <w:b/>
                <w:color w:val="0C0C0C"/>
                <w:szCs w:val="21"/>
              </w:rPr>
            </w:pPr>
            <w:r>
              <w:rPr>
                <w:rFonts w:hint="eastAsia" w:ascii="宋体" w:hAnsi="宋体"/>
                <w:b/>
                <w:color w:val="0C0C0C"/>
                <w:szCs w:val="21"/>
              </w:rPr>
              <w:t>5分</w:t>
            </w:r>
          </w:p>
        </w:tc>
        <w:tc>
          <w:tcPr>
            <w:tcW w:w="1559" w:type="dxa"/>
            <w:vAlign w:val="center"/>
          </w:tcPr>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随迁子女</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计划生育积分</w:t>
            </w:r>
          </w:p>
          <w:p>
            <w:pPr>
              <w:wordWrap/>
              <w:adjustRightInd/>
              <w:snapToGrid/>
              <w:spacing w:before="0" w:after="0" w:line="500" w:lineRule="exact"/>
              <w:ind w:right="0"/>
              <w:jc w:val="center"/>
              <w:textAlignment w:val="auto"/>
              <w:outlineLvl w:val="9"/>
              <w:rPr>
                <w:rFonts w:ascii="宋体" w:hAnsi="宋体"/>
                <w:b/>
                <w:color w:val="0C0C0C"/>
                <w:szCs w:val="21"/>
              </w:rPr>
            </w:pPr>
            <w:r>
              <w:rPr>
                <w:rFonts w:hint="eastAsia" w:ascii="宋体" w:hAnsi="宋体"/>
                <w:b/>
                <w:color w:val="0C0C0C"/>
                <w:szCs w:val="21"/>
              </w:rPr>
              <w:t>5分</w:t>
            </w:r>
          </w:p>
        </w:tc>
        <w:tc>
          <w:tcPr>
            <w:tcW w:w="6258" w:type="dxa"/>
            <w:vAlign w:val="top"/>
          </w:tcPr>
          <w:p>
            <w:pPr>
              <w:wordWrap/>
              <w:adjustRightInd/>
              <w:snapToGrid/>
              <w:spacing w:before="0" w:after="0" w:line="500" w:lineRule="exact"/>
              <w:ind w:right="0"/>
              <w:jc w:val="left"/>
              <w:textAlignment w:val="auto"/>
              <w:outlineLvl w:val="9"/>
              <w:rPr>
                <w:rFonts w:ascii="宋体" w:hAnsi="宋体"/>
                <w:color w:val="0C0C0C"/>
                <w:sz w:val="18"/>
                <w:szCs w:val="18"/>
              </w:rPr>
            </w:pPr>
            <w:r>
              <w:rPr>
                <w:rFonts w:hint="eastAsia" w:ascii="宋体" w:hAnsi="宋体"/>
                <w:color w:val="0C0C0C"/>
                <w:sz w:val="18"/>
                <w:szCs w:val="18"/>
              </w:rPr>
              <w:t>随迁子女的出生符合计划生育政策的，积5分。</w:t>
            </w:r>
          </w:p>
          <w:p>
            <w:pPr>
              <w:wordWrap/>
              <w:adjustRightInd/>
              <w:snapToGrid/>
              <w:spacing w:before="0" w:after="0" w:line="500" w:lineRule="exact"/>
              <w:ind w:right="0"/>
              <w:jc w:val="left"/>
              <w:textAlignment w:val="auto"/>
              <w:outlineLvl w:val="9"/>
              <w:rPr>
                <w:rFonts w:ascii="宋体" w:hAnsi="宋体"/>
                <w:color w:val="0C0C0C"/>
                <w:sz w:val="18"/>
                <w:szCs w:val="18"/>
              </w:rPr>
            </w:pPr>
            <w:r>
              <w:rPr>
                <w:rFonts w:hint="eastAsia" w:ascii="宋体" w:hAnsi="宋体"/>
                <w:color w:val="0C0C0C"/>
                <w:sz w:val="18"/>
                <w:szCs w:val="18"/>
              </w:rPr>
              <w:t>若随迁子女的出生违反计划生育政策，无论其父母是否已接受处理的，该项均不得分。</w:t>
            </w:r>
          </w:p>
        </w:tc>
      </w:tr>
    </w:tbl>
    <w:p>
      <w:pPr>
        <w:wordWrap/>
        <w:adjustRightInd/>
        <w:snapToGrid/>
        <w:spacing w:before="0" w:after="0" w:line="500" w:lineRule="exact"/>
        <w:ind w:right="0" w:firstLine="562" w:firstLineChars="200"/>
        <w:textAlignment w:val="auto"/>
        <w:outlineLvl w:val="9"/>
        <w:rPr>
          <w:rFonts w:hint="eastAsia" w:ascii="仿宋_GB2312" w:hAnsi="宋体" w:eastAsia="仿宋_GB2312"/>
          <w:b/>
          <w:color w:val="0C0C0C"/>
          <w:sz w:val="28"/>
          <w:szCs w:val="28"/>
          <w:lang w:eastAsia="zh-CN"/>
        </w:rPr>
      </w:pPr>
    </w:p>
    <w:p>
      <w:pPr>
        <w:wordWrap/>
        <w:adjustRightInd/>
        <w:snapToGrid/>
        <w:spacing w:before="0" w:after="0" w:line="500" w:lineRule="exact"/>
        <w:ind w:right="0" w:firstLine="562" w:firstLineChars="200"/>
        <w:textAlignment w:val="auto"/>
        <w:outlineLvl w:val="9"/>
        <w:rPr>
          <w:rFonts w:ascii="仿宋_GB2312" w:hAnsi="宋体" w:eastAsia="仿宋_GB2312"/>
          <w:b/>
          <w:color w:val="0C0C0C"/>
          <w:sz w:val="28"/>
          <w:szCs w:val="28"/>
        </w:rPr>
      </w:pPr>
      <w:r>
        <w:rPr>
          <w:rFonts w:hint="eastAsia" w:ascii="仿宋_GB2312" w:hAnsi="宋体" w:eastAsia="仿宋_GB2312"/>
          <w:b/>
          <w:color w:val="0C0C0C"/>
          <w:sz w:val="28"/>
          <w:szCs w:val="28"/>
          <w:lang w:eastAsia="zh-CN"/>
        </w:rPr>
        <w:t>十四</w:t>
      </w:r>
      <w:r>
        <w:rPr>
          <w:rFonts w:hint="eastAsia" w:ascii="仿宋_GB2312" w:hAnsi="宋体" w:eastAsia="仿宋_GB2312"/>
          <w:b/>
          <w:color w:val="0C0C0C"/>
          <w:sz w:val="28"/>
          <w:szCs w:val="28"/>
        </w:rPr>
        <w:t>、主申请方和副申请方怎么选择？</w:t>
      </w:r>
    </w:p>
    <w:p>
      <w:pPr>
        <w:wordWrap/>
        <w:adjustRightInd/>
        <w:snapToGrid/>
        <w:spacing w:before="0" w:after="0" w:line="500" w:lineRule="exact"/>
        <w:ind w:right="0" w:firstLine="560" w:firstLineChars="200"/>
        <w:textAlignment w:val="auto"/>
        <w:outlineLvl w:val="9"/>
        <w:rPr>
          <w:rFonts w:hint="eastAsia" w:ascii="仿宋_GB2312" w:eastAsia="仿宋_GB2312"/>
          <w:color w:val="0C0C0C"/>
          <w:sz w:val="28"/>
          <w:szCs w:val="28"/>
        </w:rPr>
      </w:pPr>
      <w:r>
        <w:rPr>
          <w:rFonts w:hint="eastAsia" w:ascii="仿宋_GB2312" w:eastAsia="仿宋_GB2312"/>
          <w:color w:val="0C0C0C"/>
          <w:sz w:val="28"/>
          <w:szCs w:val="28"/>
        </w:rPr>
        <w:t>积分系统在公布积分试算结果时会分别以两个监护人为主申请方计算出两个积分（即父亲为主母亲为副和母亲为主父亲为副），家长可以在积分确认时自行选择一方（通常选得分较高的）为主申请方进行积分确认，无需在报名时就决定和选择由谁作为主申请方计算积分。</w:t>
      </w:r>
    </w:p>
    <w:p>
      <w:pPr>
        <w:wordWrap/>
        <w:adjustRightInd/>
        <w:snapToGrid/>
        <w:spacing w:before="0" w:after="0" w:line="500" w:lineRule="exact"/>
        <w:ind w:right="0" w:firstLine="551" w:firstLineChars="196"/>
        <w:textAlignment w:val="auto"/>
        <w:outlineLvl w:val="9"/>
        <w:rPr>
          <w:rFonts w:ascii="仿宋_GB2312" w:hAnsi="仿宋" w:eastAsia="仿宋_GB2312"/>
          <w:b/>
          <w:color w:val="0C0C0C"/>
          <w:sz w:val="28"/>
          <w:szCs w:val="28"/>
        </w:rPr>
      </w:pPr>
      <w:r>
        <w:rPr>
          <w:rFonts w:hint="eastAsia" w:ascii="仿宋_GB2312" w:hAnsi="仿宋" w:eastAsia="仿宋_GB2312"/>
          <w:b/>
          <w:color w:val="0C0C0C"/>
          <w:sz w:val="28"/>
          <w:szCs w:val="28"/>
        </w:rPr>
        <w:t>十</w:t>
      </w:r>
      <w:r>
        <w:rPr>
          <w:rFonts w:hint="eastAsia" w:ascii="仿宋_GB2312" w:hAnsi="仿宋" w:eastAsia="仿宋_GB2312"/>
          <w:b/>
          <w:color w:val="0C0C0C"/>
          <w:sz w:val="28"/>
          <w:szCs w:val="28"/>
          <w:lang w:eastAsia="zh-CN"/>
        </w:rPr>
        <w:t>五</w:t>
      </w:r>
      <w:r>
        <w:rPr>
          <w:rFonts w:hint="eastAsia" w:ascii="仿宋_GB2312" w:hAnsi="仿宋" w:eastAsia="仿宋_GB2312"/>
          <w:b/>
          <w:color w:val="0C0C0C"/>
          <w:sz w:val="28"/>
          <w:szCs w:val="28"/>
        </w:rPr>
        <w:t>、我来厦门后工作一直不稳定，没有缴交社保，可以报名吗？</w:t>
      </w:r>
    </w:p>
    <w:p>
      <w:pPr>
        <w:wordWrap/>
        <w:adjustRightInd/>
        <w:snapToGrid/>
        <w:spacing w:before="0" w:after="0" w:line="500" w:lineRule="exact"/>
        <w:ind w:right="0" w:firstLine="549" w:firstLineChars="196"/>
        <w:textAlignment w:val="auto"/>
        <w:outlineLvl w:val="9"/>
        <w:rPr>
          <w:rFonts w:ascii="仿宋_GB2312" w:hAnsi="仿宋" w:eastAsia="仿宋_GB2312"/>
          <w:color w:val="0C0C0C"/>
          <w:sz w:val="28"/>
          <w:szCs w:val="28"/>
        </w:rPr>
      </w:pPr>
      <w:r>
        <w:rPr>
          <w:rFonts w:hint="eastAsia" w:ascii="仿宋_GB2312" w:hAnsi="仿宋" w:eastAsia="仿宋_GB2312"/>
          <w:color w:val="0C0C0C"/>
          <w:sz w:val="28"/>
          <w:szCs w:val="28"/>
        </w:rPr>
        <w:t>积分入学基本条件对社保没有要求，只要符合居住的条件就可以报名。</w:t>
      </w:r>
    </w:p>
    <w:p>
      <w:pPr>
        <w:wordWrap/>
        <w:adjustRightInd/>
        <w:snapToGrid/>
        <w:spacing w:before="0" w:after="0" w:line="500" w:lineRule="exact"/>
        <w:ind w:right="0" w:firstLine="562" w:firstLineChars="200"/>
        <w:textAlignment w:val="auto"/>
        <w:outlineLvl w:val="9"/>
        <w:rPr>
          <w:rFonts w:ascii="仿宋_GB2312" w:hAnsi="仿宋" w:eastAsia="仿宋_GB2312"/>
          <w:b/>
          <w:color w:val="0C0C0C"/>
          <w:sz w:val="28"/>
          <w:szCs w:val="28"/>
        </w:rPr>
      </w:pPr>
      <w:r>
        <w:rPr>
          <w:rFonts w:hint="eastAsia" w:ascii="仿宋_GB2312" w:eastAsia="仿宋_GB2312"/>
          <w:b/>
          <w:color w:val="0C0C0C"/>
          <w:sz w:val="28"/>
          <w:szCs w:val="28"/>
        </w:rPr>
        <w:t>十</w:t>
      </w:r>
      <w:r>
        <w:rPr>
          <w:rFonts w:hint="eastAsia" w:ascii="仿宋_GB2312" w:eastAsia="仿宋_GB2312"/>
          <w:b/>
          <w:color w:val="0C0C0C"/>
          <w:sz w:val="28"/>
          <w:szCs w:val="28"/>
          <w:lang w:eastAsia="zh-CN"/>
        </w:rPr>
        <w:t>六</w:t>
      </w:r>
      <w:r>
        <w:rPr>
          <w:rFonts w:hint="eastAsia" w:ascii="仿宋_GB2312" w:hAnsi="仿宋" w:eastAsia="仿宋_GB2312"/>
          <w:b/>
          <w:color w:val="0C0C0C"/>
          <w:sz w:val="28"/>
          <w:szCs w:val="28"/>
        </w:rPr>
        <w:t>、201</w:t>
      </w:r>
      <w:r>
        <w:rPr>
          <w:rFonts w:hint="eastAsia" w:ascii="仿宋_GB2312" w:hAnsi="仿宋" w:eastAsia="仿宋_GB2312"/>
          <w:b/>
          <w:color w:val="0C0C0C"/>
          <w:sz w:val="28"/>
          <w:szCs w:val="28"/>
          <w:lang w:val="en-US" w:eastAsia="zh-CN"/>
        </w:rPr>
        <w:t>9</w:t>
      </w:r>
      <w:r>
        <w:rPr>
          <w:rFonts w:hint="eastAsia" w:ascii="仿宋_GB2312" w:hAnsi="仿宋" w:eastAsia="仿宋_GB2312"/>
          <w:b/>
          <w:color w:val="0C0C0C"/>
          <w:sz w:val="28"/>
          <w:szCs w:val="28"/>
        </w:rPr>
        <w:t>年积分入学还需要办理计生证明吗？符合计生政策的孩子还可以加分吗？ 怎么申请加分？</w:t>
      </w:r>
    </w:p>
    <w:p>
      <w:pPr>
        <w:wordWrap/>
        <w:adjustRightInd/>
        <w:snapToGrid/>
        <w:spacing w:before="0" w:after="0" w:line="500" w:lineRule="exact"/>
        <w:ind w:right="0" w:firstLine="560" w:firstLineChars="200"/>
        <w:textAlignment w:val="auto"/>
        <w:outlineLvl w:val="9"/>
        <w:rPr>
          <w:rFonts w:hint="eastAsia" w:ascii="仿宋_GB2312" w:eastAsia="仿宋_GB2312"/>
          <w:color w:val="0C0C0C"/>
          <w:sz w:val="28"/>
          <w:szCs w:val="28"/>
        </w:rPr>
      </w:pPr>
      <w:r>
        <w:rPr>
          <w:rFonts w:hint="eastAsia" w:ascii="仿宋_GB2312" w:eastAsia="仿宋_GB2312"/>
          <w:color w:val="0C0C0C"/>
          <w:sz w:val="28"/>
          <w:szCs w:val="28"/>
        </w:rPr>
        <w:t>随迁子女符合计划生育政策可加5分，监护人无需办理纸质计生证明，只需到居住地居委会进行计划生育状况网格化登记即可，报名系统会自动提取数据给其加5分。若随迁子女不符合计生政策，监护人无需到居住地居委会进行计划生育状况网格化登记，无论是否接受处理（缴交罚款）均无法获得5分。</w:t>
      </w:r>
    </w:p>
    <w:p>
      <w:pPr>
        <w:wordWrap/>
        <w:adjustRightInd/>
        <w:snapToGrid/>
        <w:spacing w:before="0" w:after="0" w:line="500" w:lineRule="exact"/>
        <w:ind w:right="0" w:firstLine="645"/>
        <w:textAlignment w:val="auto"/>
        <w:outlineLvl w:val="9"/>
        <w:rPr>
          <w:rFonts w:ascii="仿宋_GB2312" w:hAnsi="宋体" w:eastAsia="仿宋_GB2312"/>
          <w:b/>
          <w:color w:val="0C0C0C"/>
          <w:sz w:val="28"/>
          <w:szCs w:val="28"/>
        </w:rPr>
      </w:pPr>
      <w:r>
        <w:rPr>
          <w:rFonts w:hint="eastAsia" w:ascii="仿宋_GB2312" w:eastAsia="仿宋_GB2312"/>
          <w:b/>
          <w:color w:val="0C0C0C"/>
          <w:sz w:val="28"/>
          <w:szCs w:val="28"/>
        </w:rPr>
        <w:t>十</w:t>
      </w:r>
      <w:r>
        <w:rPr>
          <w:rFonts w:hint="eastAsia" w:ascii="仿宋_GB2312" w:eastAsia="仿宋_GB2312"/>
          <w:b/>
          <w:color w:val="0C0C0C"/>
          <w:sz w:val="28"/>
          <w:szCs w:val="28"/>
          <w:lang w:eastAsia="zh-CN"/>
        </w:rPr>
        <w:t>七</w:t>
      </w:r>
      <w:r>
        <w:rPr>
          <w:rFonts w:hint="eastAsia" w:ascii="仿宋_GB2312" w:hAnsi="宋体" w:eastAsia="仿宋_GB2312"/>
          <w:b/>
          <w:color w:val="0C0C0C"/>
          <w:sz w:val="28"/>
          <w:szCs w:val="28"/>
        </w:rPr>
        <w:t>、孩子需要申请积分入学，可父母是岛外户籍，无法办理居住证，怎么认定居住时间？</w:t>
      </w:r>
    </w:p>
    <w:p>
      <w:pPr>
        <w:wordWrap/>
        <w:adjustRightInd/>
        <w:snapToGrid/>
        <w:spacing w:before="0" w:after="0" w:line="500" w:lineRule="exact"/>
        <w:ind w:right="0" w:firstLine="560" w:firstLineChars="200"/>
        <w:textAlignment w:val="auto"/>
        <w:outlineLvl w:val="9"/>
        <w:rPr>
          <w:rFonts w:ascii="仿宋_GB2312" w:eastAsia="仿宋_GB2312"/>
          <w:color w:val="0C0C0C"/>
          <w:sz w:val="28"/>
          <w:szCs w:val="28"/>
        </w:rPr>
      </w:pPr>
      <w:r>
        <w:rPr>
          <w:rFonts w:hint="eastAsia" w:ascii="仿宋_GB2312" w:eastAsia="仿宋_GB2312"/>
          <w:color w:val="0C0C0C"/>
          <w:sz w:val="28"/>
          <w:szCs w:val="28"/>
        </w:rPr>
        <w:t>监护人为厦门市户籍的适龄儿童申请积分入学，监护人无法办理居住证，需要</w:t>
      </w:r>
      <w:r>
        <w:rPr>
          <w:rFonts w:hint="eastAsia" w:ascii="仿宋_GB2312" w:hAnsi="宋体" w:eastAsia="仿宋_GB2312"/>
          <w:color w:val="0C0C0C"/>
          <w:sz w:val="28"/>
          <w:szCs w:val="28"/>
        </w:rPr>
        <w:t>到其实际居住地的社区居委会开具居住证明（社区网格化系统开具，积分入学报名系统可直接提取，无需再拍照上传）。</w:t>
      </w:r>
      <w:r>
        <w:rPr>
          <w:rFonts w:hint="eastAsia" w:ascii="仿宋_GB2312" w:eastAsia="仿宋_GB2312"/>
          <w:color w:val="0C0C0C"/>
          <w:sz w:val="28"/>
          <w:szCs w:val="28"/>
        </w:rPr>
        <w:t>其居住年限的认定分为两类：</w:t>
      </w:r>
    </w:p>
    <w:p>
      <w:pPr>
        <w:wordWrap/>
        <w:adjustRightInd/>
        <w:snapToGrid/>
        <w:spacing w:before="0" w:after="0" w:line="500" w:lineRule="exact"/>
        <w:ind w:right="0" w:firstLine="551" w:firstLineChars="196"/>
        <w:textAlignment w:val="auto"/>
        <w:outlineLvl w:val="9"/>
        <w:rPr>
          <w:rFonts w:ascii="仿宋_GB2312" w:eastAsia="仿宋_GB2312"/>
          <w:color w:val="0C0C0C"/>
          <w:sz w:val="28"/>
          <w:szCs w:val="28"/>
        </w:rPr>
      </w:pPr>
      <w:r>
        <w:rPr>
          <w:rFonts w:hint="eastAsia" w:ascii="仿宋_GB2312" w:eastAsia="仿宋_GB2312"/>
          <w:b/>
          <w:bCs/>
          <w:color w:val="0C0C0C"/>
          <w:sz w:val="28"/>
          <w:szCs w:val="28"/>
          <w:lang w:val="en-US" w:eastAsia="zh-CN"/>
        </w:rPr>
        <w:t>1.</w:t>
      </w:r>
      <w:r>
        <w:rPr>
          <w:rFonts w:hint="eastAsia" w:ascii="仿宋_GB2312" w:eastAsia="仿宋_GB2312"/>
          <w:b/>
          <w:bCs/>
          <w:color w:val="0C0C0C"/>
          <w:sz w:val="28"/>
          <w:szCs w:val="28"/>
        </w:rPr>
        <w:t>监护人为厦门市户籍原住民</w:t>
      </w:r>
    </w:p>
    <w:p>
      <w:pPr>
        <w:wordWrap/>
        <w:adjustRightInd/>
        <w:snapToGrid/>
        <w:spacing w:before="0" w:after="0" w:line="500" w:lineRule="exact"/>
        <w:ind w:right="0" w:firstLine="560" w:firstLineChars="200"/>
        <w:textAlignment w:val="auto"/>
        <w:outlineLvl w:val="9"/>
        <w:rPr>
          <w:rFonts w:ascii="仿宋_GB2312" w:hAnsi="宋体" w:eastAsia="仿宋_GB2312"/>
          <w:color w:val="0C0C0C"/>
          <w:sz w:val="28"/>
          <w:szCs w:val="28"/>
        </w:rPr>
      </w:pPr>
      <w:r>
        <w:rPr>
          <w:rFonts w:hint="eastAsia" w:ascii="仿宋_GB2312" w:hAnsi="宋体" w:eastAsia="仿宋_GB2312"/>
          <w:color w:val="0C0C0C"/>
          <w:sz w:val="28"/>
          <w:szCs w:val="28"/>
        </w:rPr>
        <w:t>其在厦居住年限为其户口在厦门的年限，由于其为厦门市户籍原住民，基本上居住积分可以得24分满分。</w:t>
      </w:r>
    </w:p>
    <w:p>
      <w:pPr>
        <w:wordWrap/>
        <w:adjustRightInd/>
        <w:snapToGrid/>
        <w:spacing w:before="0" w:after="0" w:line="500" w:lineRule="exact"/>
        <w:ind w:right="0" w:firstLine="551" w:firstLineChars="196"/>
        <w:textAlignment w:val="auto"/>
        <w:outlineLvl w:val="9"/>
        <w:rPr>
          <w:rFonts w:ascii="仿宋_GB2312" w:eastAsia="仿宋_GB2312"/>
          <w:color w:val="0C0C0C"/>
          <w:sz w:val="28"/>
          <w:szCs w:val="28"/>
        </w:rPr>
      </w:pPr>
      <w:r>
        <w:rPr>
          <w:rFonts w:hint="eastAsia" w:ascii="仿宋_GB2312" w:eastAsia="仿宋_GB2312"/>
          <w:b/>
          <w:bCs/>
          <w:color w:val="0C0C0C"/>
          <w:sz w:val="28"/>
          <w:szCs w:val="28"/>
          <w:lang w:val="en-US" w:eastAsia="zh-CN"/>
        </w:rPr>
        <w:t>2.</w:t>
      </w:r>
      <w:r>
        <w:rPr>
          <w:rFonts w:hint="eastAsia" w:ascii="仿宋_GB2312" w:eastAsia="仿宋_GB2312"/>
          <w:b/>
          <w:bCs/>
          <w:color w:val="0C0C0C"/>
          <w:sz w:val="28"/>
          <w:szCs w:val="28"/>
        </w:rPr>
        <w:t>监护人为购房</w:t>
      </w:r>
      <w:r>
        <w:rPr>
          <w:rFonts w:hint="eastAsia" w:ascii="仿宋_GB2312" w:eastAsia="仿宋_GB2312"/>
          <w:b/>
          <w:bCs/>
          <w:color w:val="0C0C0C"/>
          <w:sz w:val="28"/>
          <w:szCs w:val="28"/>
          <w:lang w:eastAsia="zh-CN"/>
        </w:rPr>
        <w:t>（人才）</w:t>
      </w:r>
      <w:r>
        <w:rPr>
          <w:rFonts w:hint="eastAsia" w:ascii="仿宋_GB2312" w:eastAsia="仿宋_GB2312"/>
          <w:b/>
          <w:bCs/>
          <w:color w:val="0C0C0C"/>
          <w:sz w:val="28"/>
          <w:szCs w:val="28"/>
        </w:rPr>
        <w:t>入户居民</w:t>
      </w:r>
    </w:p>
    <w:p>
      <w:pPr>
        <w:wordWrap/>
        <w:adjustRightInd/>
        <w:snapToGrid/>
        <w:spacing w:before="0" w:after="0" w:line="500" w:lineRule="exact"/>
        <w:ind w:right="0" w:firstLine="560" w:firstLineChars="200"/>
        <w:textAlignment w:val="auto"/>
        <w:outlineLvl w:val="9"/>
        <w:rPr>
          <w:rFonts w:hint="eastAsia" w:ascii="仿宋_GB2312" w:eastAsia="仿宋_GB2312"/>
          <w:color w:val="0C0C0C"/>
          <w:sz w:val="28"/>
          <w:szCs w:val="28"/>
        </w:rPr>
      </w:pPr>
      <w:r>
        <w:rPr>
          <w:rFonts w:hint="eastAsia" w:ascii="仿宋_GB2312" w:eastAsia="仿宋_GB2312"/>
          <w:color w:val="0C0C0C"/>
          <w:sz w:val="28"/>
          <w:szCs w:val="28"/>
        </w:rPr>
        <w:t>其在厦居住年限为其户籍迁到厦门的年限与其在厦办理居（暂）住证的时间合并计算。</w:t>
      </w:r>
    </w:p>
    <w:p>
      <w:pPr>
        <w:wordWrap/>
        <w:adjustRightInd/>
        <w:snapToGrid/>
        <w:spacing w:before="0" w:after="0" w:line="500" w:lineRule="exact"/>
        <w:ind w:right="0" w:firstLine="562" w:firstLineChars="200"/>
        <w:textAlignment w:val="auto"/>
        <w:outlineLvl w:val="9"/>
        <w:rPr>
          <w:rFonts w:ascii="仿宋_GB2312" w:eastAsia="仿宋_GB2312"/>
          <w:b/>
          <w:color w:val="0C0C0C"/>
          <w:sz w:val="28"/>
          <w:szCs w:val="28"/>
        </w:rPr>
      </w:pPr>
      <w:r>
        <w:rPr>
          <w:rFonts w:hint="eastAsia" w:ascii="仿宋_GB2312" w:hAnsi="宋体" w:eastAsia="仿宋_GB2312"/>
          <w:b/>
          <w:color w:val="0C0C0C"/>
          <w:sz w:val="28"/>
          <w:szCs w:val="28"/>
        </w:rPr>
        <w:t>十</w:t>
      </w:r>
      <w:r>
        <w:rPr>
          <w:rFonts w:hint="eastAsia" w:ascii="仿宋_GB2312" w:hAnsi="宋体" w:eastAsia="仿宋_GB2312"/>
          <w:b/>
          <w:color w:val="0C0C0C"/>
          <w:sz w:val="28"/>
          <w:szCs w:val="28"/>
          <w:lang w:eastAsia="zh-CN"/>
        </w:rPr>
        <w:t>八</w:t>
      </w:r>
      <w:r>
        <w:rPr>
          <w:rFonts w:hint="eastAsia" w:ascii="仿宋_GB2312" w:eastAsia="仿宋_GB2312"/>
          <w:b/>
          <w:color w:val="0C0C0C"/>
          <w:sz w:val="28"/>
          <w:szCs w:val="28"/>
        </w:rPr>
        <w:t>、从2016年12月开始派出所就不办理暂住证了，而是办理居住证，请问暂住证的时间也可以累计计算积分吗？</w:t>
      </w:r>
    </w:p>
    <w:p>
      <w:pPr>
        <w:wordWrap/>
        <w:adjustRightInd/>
        <w:snapToGrid/>
        <w:spacing w:before="0" w:after="0" w:line="500" w:lineRule="exact"/>
        <w:ind w:right="0" w:firstLine="560" w:firstLineChars="200"/>
        <w:textAlignment w:val="auto"/>
        <w:outlineLvl w:val="9"/>
        <w:rPr>
          <w:rFonts w:ascii="宋体" w:hAnsi="宋体" w:cs="宋体"/>
          <w:b/>
          <w:bCs/>
          <w:color w:val="0C0C0C"/>
          <w:sz w:val="28"/>
          <w:szCs w:val="28"/>
        </w:rPr>
      </w:pPr>
      <w:r>
        <w:rPr>
          <w:rFonts w:hint="eastAsia" w:ascii="仿宋_GB2312" w:eastAsia="仿宋_GB2312"/>
          <w:color w:val="0C0C0C"/>
          <w:sz w:val="28"/>
          <w:szCs w:val="28"/>
        </w:rPr>
        <w:t>2016年12月之前办理暂住证的时间可以累计计算积分，随迁子女父母申领居住证前在公安机关记录的暂住时间，与居住时间合并计算积分。</w:t>
      </w:r>
    </w:p>
    <w:p>
      <w:pPr>
        <w:wordWrap/>
        <w:adjustRightInd/>
        <w:snapToGrid/>
        <w:spacing w:before="0" w:after="0" w:line="500" w:lineRule="exact"/>
        <w:ind w:right="0" w:firstLine="621" w:firstLineChars="221"/>
        <w:textAlignment w:val="auto"/>
        <w:outlineLvl w:val="9"/>
        <w:rPr>
          <w:rFonts w:ascii="仿宋_GB2312" w:hAnsi="宋体" w:eastAsia="仿宋_GB2312"/>
          <w:b/>
          <w:color w:val="0C0C0C"/>
          <w:sz w:val="28"/>
          <w:szCs w:val="28"/>
        </w:rPr>
      </w:pPr>
      <w:r>
        <w:rPr>
          <w:rFonts w:hint="eastAsia" w:ascii="仿宋_GB2312" w:hAnsi="宋体" w:eastAsia="仿宋_GB2312"/>
          <w:b/>
          <w:color w:val="0C0C0C"/>
          <w:sz w:val="28"/>
          <w:szCs w:val="28"/>
          <w:lang w:eastAsia="zh-CN"/>
        </w:rPr>
        <w:t>十九</w:t>
      </w:r>
      <w:r>
        <w:rPr>
          <w:rFonts w:hint="eastAsia" w:ascii="仿宋_GB2312" w:hAnsi="宋体" w:eastAsia="仿宋_GB2312"/>
          <w:b/>
          <w:color w:val="0C0C0C"/>
          <w:sz w:val="28"/>
          <w:szCs w:val="28"/>
        </w:rPr>
        <w:t>、在</w:t>
      </w:r>
      <w:r>
        <w:rPr>
          <w:rFonts w:hint="eastAsia" w:ascii="仿宋_GB2312" w:hAnsi="宋体" w:eastAsia="仿宋_GB2312"/>
          <w:b/>
          <w:color w:val="0C0C0C"/>
          <w:sz w:val="28"/>
          <w:szCs w:val="28"/>
          <w:lang w:eastAsia="zh-CN"/>
        </w:rPr>
        <w:t>同安</w:t>
      </w:r>
      <w:r>
        <w:rPr>
          <w:rFonts w:hint="eastAsia" w:ascii="仿宋_GB2312" w:hAnsi="宋体" w:eastAsia="仿宋_GB2312"/>
          <w:b/>
          <w:color w:val="0C0C0C"/>
          <w:sz w:val="28"/>
          <w:szCs w:val="28"/>
        </w:rPr>
        <w:t>区居住但在其他区务工和缴交社保，可以得“居住和社保同一区”的9分吗？</w:t>
      </w:r>
    </w:p>
    <w:p>
      <w:pPr>
        <w:wordWrap/>
        <w:adjustRightInd/>
        <w:snapToGrid/>
        <w:spacing w:before="0" w:after="0" w:line="500" w:lineRule="exact"/>
        <w:ind w:right="0" w:firstLine="619" w:firstLineChars="221"/>
        <w:textAlignment w:val="auto"/>
        <w:outlineLvl w:val="9"/>
        <w:rPr>
          <w:rFonts w:ascii="仿宋_GB2312" w:hAnsi="宋体" w:eastAsia="仿宋_GB2312"/>
          <w:color w:val="0C0C0C"/>
          <w:sz w:val="28"/>
          <w:szCs w:val="28"/>
        </w:rPr>
      </w:pPr>
      <w:r>
        <w:rPr>
          <w:rFonts w:hint="eastAsia" w:ascii="仿宋_GB2312" w:hAnsi="宋体" w:eastAsia="仿宋_GB2312"/>
          <w:color w:val="0C0C0C"/>
          <w:sz w:val="28"/>
          <w:szCs w:val="28"/>
        </w:rPr>
        <w:t>不可以得分。只有居住地和社保缴交地都在</w:t>
      </w:r>
      <w:r>
        <w:rPr>
          <w:rFonts w:hint="eastAsia" w:ascii="仿宋_GB2312" w:hAnsi="宋体" w:eastAsia="仿宋_GB2312"/>
          <w:color w:val="0C0C0C"/>
          <w:sz w:val="28"/>
          <w:szCs w:val="28"/>
          <w:lang w:eastAsia="zh-CN"/>
        </w:rPr>
        <w:t>同安</w:t>
      </w:r>
      <w:r>
        <w:rPr>
          <w:rFonts w:hint="eastAsia" w:ascii="仿宋_GB2312" w:hAnsi="宋体" w:eastAsia="仿宋_GB2312"/>
          <w:color w:val="0C0C0C"/>
          <w:sz w:val="28"/>
          <w:szCs w:val="28"/>
        </w:rPr>
        <w:t>区的月份，才可以累计计算“居住社保同一区”的积分，有几个月的就算几个月的积分，本项最高9分。</w:t>
      </w:r>
    </w:p>
    <w:p>
      <w:pPr>
        <w:wordWrap/>
        <w:adjustRightInd/>
        <w:snapToGrid/>
        <w:spacing w:before="0" w:after="0" w:line="500" w:lineRule="exact"/>
        <w:ind w:right="0" w:firstLine="621" w:firstLineChars="221"/>
        <w:textAlignment w:val="auto"/>
        <w:outlineLvl w:val="9"/>
        <w:rPr>
          <w:rFonts w:ascii="仿宋_GB2312" w:hAnsi="宋体" w:eastAsia="仿宋_GB2312"/>
          <w:b/>
          <w:color w:val="0C0C0C"/>
          <w:sz w:val="28"/>
          <w:szCs w:val="28"/>
        </w:rPr>
      </w:pPr>
      <w:r>
        <w:rPr>
          <w:rFonts w:hint="eastAsia" w:ascii="仿宋_GB2312" w:hAnsi="宋体" w:eastAsia="仿宋_GB2312"/>
          <w:b/>
          <w:color w:val="0C0C0C"/>
          <w:sz w:val="28"/>
          <w:szCs w:val="28"/>
          <w:lang w:eastAsia="zh-CN"/>
        </w:rPr>
        <w:t>二十</w:t>
      </w:r>
      <w:r>
        <w:rPr>
          <w:rFonts w:hint="eastAsia" w:ascii="仿宋_GB2312" w:hAnsi="宋体" w:eastAsia="仿宋_GB2312"/>
          <w:b/>
          <w:color w:val="0C0C0C"/>
          <w:sz w:val="28"/>
          <w:szCs w:val="28"/>
        </w:rPr>
        <w:t>、在</w:t>
      </w:r>
      <w:r>
        <w:rPr>
          <w:rFonts w:hint="eastAsia" w:ascii="仿宋_GB2312" w:hAnsi="宋体" w:eastAsia="仿宋_GB2312"/>
          <w:b/>
          <w:color w:val="0C0C0C"/>
          <w:sz w:val="28"/>
          <w:szCs w:val="28"/>
          <w:lang w:eastAsia="zh-CN"/>
        </w:rPr>
        <w:t>同安</w:t>
      </w:r>
      <w:r>
        <w:rPr>
          <w:rFonts w:hint="eastAsia" w:ascii="仿宋_GB2312" w:hAnsi="宋体" w:eastAsia="仿宋_GB2312"/>
          <w:b/>
          <w:color w:val="0C0C0C"/>
          <w:sz w:val="28"/>
          <w:szCs w:val="28"/>
        </w:rPr>
        <w:t>区居住，也在</w:t>
      </w:r>
      <w:r>
        <w:rPr>
          <w:rFonts w:hint="eastAsia" w:ascii="仿宋_GB2312" w:hAnsi="宋体" w:eastAsia="仿宋_GB2312"/>
          <w:b/>
          <w:color w:val="0C0C0C"/>
          <w:sz w:val="28"/>
          <w:szCs w:val="28"/>
          <w:lang w:eastAsia="zh-CN"/>
        </w:rPr>
        <w:t>同安</w:t>
      </w:r>
      <w:r>
        <w:rPr>
          <w:rFonts w:hint="eastAsia" w:ascii="仿宋_GB2312" w:hAnsi="宋体" w:eastAsia="仿宋_GB2312"/>
          <w:b/>
          <w:color w:val="0C0C0C"/>
          <w:sz w:val="28"/>
          <w:szCs w:val="28"/>
        </w:rPr>
        <w:t>区务工，但公司的社保缴交地在其他区，可以加9分吗？</w:t>
      </w:r>
    </w:p>
    <w:p>
      <w:pPr>
        <w:wordWrap/>
        <w:adjustRightInd/>
        <w:snapToGrid/>
        <w:spacing w:before="0" w:after="0" w:line="500" w:lineRule="exact"/>
        <w:ind w:right="0" w:firstLine="619" w:firstLineChars="221"/>
        <w:textAlignment w:val="auto"/>
        <w:outlineLvl w:val="9"/>
        <w:rPr>
          <w:rFonts w:ascii="仿宋_GB2312" w:hAnsi="宋体" w:eastAsia="仿宋_GB2312"/>
          <w:b/>
          <w:color w:val="0C0C0C"/>
          <w:sz w:val="28"/>
          <w:szCs w:val="28"/>
        </w:rPr>
      </w:pPr>
      <w:r>
        <w:rPr>
          <w:rFonts w:hint="eastAsia" w:ascii="仿宋_GB2312" w:hAnsi="宋体" w:eastAsia="仿宋_GB2312"/>
          <w:color w:val="0C0C0C"/>
          <w:sz w:val="28"/>
          <w:szCs w:val="28"/>
        </w:rPr>
        <w:t>不可以得分。本项以居住地和社保缴交地来认定是否符合得分条件，社保缴交地不在</w:t>
      </w:r>
      <w:r>
        <w:rPr>
          <w:rFonts w:hint="eastAsia" w:ascii="仿宋_GB2312" w:hAnsi="宋体" w:eastAsia="仿宋_GB2312"/>
          <w:color w:val="0C0C0C"/>
          <w:sz w:val="28"/>
          <w:szCs w:val="28"/>
          <w:lang w:eastAsia="zh-CN"/>
        </w:rPr>
        <w:t>同安</w:t>
      </w:r>
      <w:r>
        <w:rPr>
          <w:rFonts w:hint="eastAsia" w:ascii="仿宋_GB2312" w:hAnsi="宋体" w:eastAsia="仿宋_GB2312"/>
          <w:color w:val="0C0C0C"/>
          <w:sz w:val="28"/>
          <w:szCs w:val="28"/>
        </w:rPr>
        <w:t>区的不符合本项得分条件。</w:t>
      </w:r>
    </w:p>
    <w:p>
      <w:pPr>
        <w:wordWrap/>
        <w:adjustRightInd/>
        <w:snapToGrid/>
        <w:spacing w:before="0" w:after="0" w:line="500" w:lineRule="exact"/>
        <w:ind w:right="0" w:firstLine="621" w:firstLineChars="221"/>
        <w:textAlignment w:val="auto"/>
        <w:outlineLvl w:val="9"/>
        <w:rPr>
          <w:rFonts w:ascii="仿宋_GB2312" w:hAnsi="宋体" w:eastAsia="仿宋_GB2312"/>
          <w:b/>
          <w:color w:val="0C0C0C"/>
          <w:sz w:val="28"/>
          <w:szCs w:val="28"/>
        </w:rPr>
      </w:pPr>
      <w:r>
        <w:rPr>
          <w:rFonts w:hint="eastAsia" w:ascii="仿宋_GB2312" w:hAnsi="宋体" w:eastAsia="仿宋_GB2312"/>
          <w:b/>
          <w:color w:val="0C0C0C"/>
          <w:sz w:val="28"/>
          <w:szCs w:val="28"/>
          <w:lang w:eastAsia="zh-CN"/>
        </w:rPr>
        <w:t>二十一</w:t>
      </w:r>
      <w:r>
        <w:rPr>
          <w:rFonts w:hint="eastAsia" w:ascii="仿宋_GB2312" w:hAnsi="宋体" w:eastAsia="仿宋_GB2312"/>
          <w:b/>
          <w:color w:val="0C0C0C"/>
          <w:sz w:val="28"/>
          <w:szCs w:val="28"/>
        </w:rPr>
        <w:t>、居住地和社保缴交地在同一区的9分到底怎样认定？</w:t>
      </w:r>
    </w:p>
    <w:p>
      <w:pPr>
        <w:wordWrap/>
        <w:adjustRightInd/>
        <w:snapToGrid/>
        <w:spacing w:before="0" w:after="0" w:line="500" w:lineRule="exact"/>
        <w:ind w:right="0" w:firstLine="619" w:firstLineChars="221"/>
        <w:textAlignment w:val="auto"/>
        <w:outlineLvl w:val="9"/>
        <w:rPr>
          <w:rFonts w:ascii="仿宋_GB2312" w:hAnsi="宋体" w:eastAsia="仿宋_GB2312"/>
          <w:color w:val="0C0C0C"/>
          <w:sz w:val="28"/>
          <w:szCs w:val="28"/>
        </w:rPr>
      </w:pPr>
      <w:r>
        <w:rPr>
          <w:rFonts w:hint="eastAsia" w:ascii="仿宋_GB2312" w:hAnsi="宋体" w:eastAsia="仿宋_GB2312"/>
          <w:color w:val="0C0C0C"/>
          <w:sz w:val="28"/>
          <w:szCs w:val="28"/>
        </w:rPr>
        <w:t>按照积分细则，“随迁子女父（母）一方（主申请方）居住地与社保缴交地均在</w:t>
      </w:r>
      <w:r>
        <w:rPr>
          <w:rFonts w:hint="eastAsia" w:ascii="仿宋_GB2312" w:hAnsi="宋体" w:eastAsia="仿宋_GB2312"/>
          <w:color w:val="0C0C0C"/>
          <w:sz w:val="28"/>
          <w:szCs w:val="28"/>
          <w:lang w:eastAsia="zh-CN"/>
        </w:rPr>
        <w:t>同安</w:t>
      </w:r>
      <w:r>
        <w:rPr>
          <w:rFonts w:hint="eastAsia" w:ascii="仿宋_GB2312" w:hAnsi="宋体" w:eastAsia="仿宋_GB2312"/>
          <w:color w:val="0C0C0C"/>
          <w:sz w:val="28"/>
          <w:szCs w:val="28"/>
        </w:rPr>
        <w:t>区的，累计每满一年积1分，本项满分9分。”以自然月为计算单位，具体认定标准如下：</w:t>
      </w:r>
    </w:p>
    <w:p>
      <w:pPr>
        <w:wordWrap/>
        <w:adjustRightInd/>
        <w:snapToGrid/>
        <w:spacing w:before="0" w:after="0" w:line="500" w:lineRule="exact"/>
        <w:ind w:right="0" w:firstLine="560" w:firstLineChars="200"/>
        <w:textAlignment w:val="auto"/>
        <w:outlineLvl w:val="9"/>
        <w:rPr>
          <w:rFonts w:ascii="仿宋_GB2312" w:hAnsi="宋体" w:eastAsia="仿宋_GB2312"/>
          <w:color w:val="0C0C0C"/>
          <w:sz w:val="28"/>
          <w:szCs w:val="28"/>
        </w:rPr>
      </w:pPr>
      <w:r>
        <w:rPr>
          <w:rFonts w:hint="eastAsia" w:ascii="仿宋_GB2312" w:hAnsi="宋体" w:eastAsia="仿宋_GB2312"/>
          <w:color w:val="0C0C0C"/>
          <w:sz w:val="28"/>
          <w:szCs w:val="28"/>
        </w:rPr>
        <w:t>1.该月有在厦登记居住并且居住地均在</w:t>
      </w:r>
      <w:r>
        <w:rPr>
          <w:rFonts w:hint="eastAsia" w:ascii="仿宋_GB2312" w:hAnsi="宋体" w:eastAsia="仿宋_GB2312"/>
          <w:color w:val="0C0C0C"/>
          <w:sz w:val="28"/>
          <w:szCs w:val="28"/>
          <w:lang w:eastAsia="zh-CN"/>
        </w:rPr>
        <w:t>同安</w:t>
      </w:r>
      <w:r>
        <w:rPr>
          <w:rFonts w:hint="eastAsia" w:ascii="仿宋_GB2312" w:hAnsi="宋体" w:eastAsia="仿宋_GB2312"/>
          <w:color w:val="0C0C0C"/>
          <w:sz w:val="28"/>
          <w:szCs w:val="28"/>
        </w:rPr>
        <w:t>区，不能有其他区的居住记录。</w:t>
      </w:r>
    </w:p>
    <w:p>
      <w:pPr>
        <w:wordWrap/>
        <w:adjustRightInd/>
        <w:snapToGrid/>
        <w:spacing w:before="0" w:after="0" w:line="500" w:lineRule="exact"/>
        <w:ind w:right="0" w:firstLine="560" w:firstLineChars="200"/>
        <w:textAlignment w:val="auto"/>
        <w:outlineLvl w:val="9"/>
        <w:rPr>
          <w:rFonts w:ascii="仿宋_GB2312" w:hAnsi="宋体" w:eastAsia="仿宋_GB2312"/>
          <w:color w:val="0C0C0C"/>
          <w:sz w:val="28"/>
          <w:szCs w:val="28"/>
        </w:rPr>
      </w:pPr>
      <w:r>
        <w:rPr>
          <w:rFonts w:hint="eastAsia" w:ascii="仿宋_GB2312" w:hAnsi="宋体" w:eastAsia="仿宋_GB2312"/>
          <w:color w:val="0C0C0C"/>
          <w:sz w:val="28"/>
          <w:szCs w:val="28"/>
        </w:rPr>
        <w:t>2.该月的社保为按时缴交的且社保缴费单位的注册地在</w:t>
      </w:r>
      <w:r>
        <w:rPr>
          <w:rFonts w:hint="eastAsia" w:ascii="仿宋_GB2312" w:hAnsi="宋体" w:eastAsia="仿宋_GB2312"/>
          <w:color w:val="0C0C0C"/>
          <w:sz w:val="28"/>
          <w:szCs w:val="28"/>
          <w:lang w:eastAsia="zh-CN"/>
        </w:rPr>
        <w:t>同安</w:t>
      </w:r>
      <w:r>
        <w:rPr>
          <w:rFonts w:hint="eastAsia" w:ascii="仿宋_GB2312" w:hAnsi="宋体" w:eastAsia="仿宋_GB2312"/>
          <w:color w:val="0C0C0C"/>
          <w:sz w:val="28"/>
          <w:szCs w:val="28"/>
        </w:rPr>
        <w:t>区。</w:t>
      </w:r>
    </w:p>
    <w:p>
      <w:pPr>
        <w:wordWrap/>
        <w:adjustRightInd/>
        <w:snapToGrid/>
        <w:spacing w:before="0" w:after="0" w:line="500" w:lineRule="exact"/>
        <w:ind w:right="0" w:firstLine="560" w:firstLineChars="200"/>
        <w:textAlignment w:val="auto"/>
        <w:outlineLvl w:val="9"/>
        <w:rPr>
          <w:rFonts w:ascii="仿宋_GB2312" w:eastAsia="仿宋_GB2312"/>
          <w:color w:val="0C0C0C"/>
          <w:sz w:val="28"/>
          <w:szCs w:val="28"/>
        </w:rPr>
      </w:pPr>
      <w:r>
        <w:rPr>
          <w:rFonts w:hint="eastAsia" w:ascii="仿宋_GB2312" w:hAnsi="宋体" w:eastAsia="仿宋_GB2312"/>
          <w:color w:val="0C0C0C"/>
          <w:sz w:val="28"/>
          <w:szCs w:val="28"/>
        </w:rPr>
        <w:t>同时满足上述2个条件的月份，积分系统才计算该月的得分，具体数据以报名系统提取到的公安和人社部门的数据为准。</w:t>
      </w:r>
    </w:p>
    <w:p>
      <w:pPr>
        <w:wordWrap/>
        <w:adjustRightInd/>
        <w:snapToGrid/>
        <w:spacing w:before="0" w:after="0" w:line="500" w:lineRule="exact"/>
        <w:ind w:right="0" w:firstLine="621" w:firstLineChars="221"/>
        <w:textAlignment w:val="auto"/>
        <w:outlineLvl w:val="9"/>
        <w:rPr>
          <w:rFonts w:hint="default" w:ascii="仿宋_GB2312" w:eastAsia="仿宋_GB2312"/>
          <w:b/>
          <w:color w:val="0C0C0C"/>
          <w:sz w:val="28"/>
          <w:szCs w:val="28"/>
        </w:rPr>
      </w:pPr>
      <w:r>
        <w:rPr>
          <w:rFonts w:hint="eastAsia" w:ascii="仿宋_GB2312" w:hAnsi="宋体" w:eastAsia="仿宋_GB2312"/>
          <w:b/>
          <w:color w:val="0C0C0C"/>
          <w:sz w:val="28"/>
          <w:szCs w:val="28"/>
          <w:lang w:eastAsia="zh-CN"/>
        </w:rPr>
        <w:t>二十二</w:t>
      </w:r>
      <w:r>
        <w:rPr>
          <w:rFonts w:hint="eastAsia" w:ascii="仿宋_GB2312" w:eastAsia="仿宋_GB2312"/>
          <w:b/>
          <w:color w:val="0C0C0C"/>
          <w:sz w:val="28"/>
          <w:szCs w:val="28"/>
        </w:rPr>
        <w:t>、201</w:t>
      </w:r>
      <w:r>
        <w:rPr>
          <w:rFonts w:hint="eastAsia" w:ascii="仿宋_GB2312" w:eastAsia="仿宋_GB2312"/>
          <w:b/>
          <w:color w:val="0C0C0C"/>
          <w:sz w:val="28"/>
          <w:szCs w:val="28"/>
          <w:lang w:val="en-US" w:eastAsia="zh-CN"/>
        </w:rPr>
        <w:t>9</w:t>
      </w:r>
      <w:r>
        <w:rPr>
          <w:rFonts w:hint="eastAsia" w:ascii="仿宋_GB2312" w:eastAsia="仿宋_GB2312"/>
          <w:b/>
          <w:color w:val="0C0C0C"/>
          <w:sz w:val="28"/>
          <w:szCs w:val="28"/>
        </w:rPr>
        <w:t>年秋季所有的公办小学都有学位对进城务工人员随迁子女开放吗？</w:t>
      </w:r>
    </w:p>
    <w:p>
      <w:pPr>
        <w:wordWrap/>
        <w:adjustRightInd/>
        <w:snapToGrid/>
        <w:spacing w:before="0" w:after="0" w:line="500" w:lineRule="exact"/>
        <w:ind w:right="0" w:firstLine="619" w:firstLineChars="221"/>
        <w:textAlignment w:val="auto"/>
        <w:outlineLvl w:val="9"/>
        <w:rPr>
          <w:rFonts w:hint="default" w:ascii="仿宋_GB2312" w:hAnsi="宋体" w:eastAsia="仿宋_GB2312"/>
          <w:color w:val="0C0C0C"/>
          <w:sz w:val="28"/>
          <w:szCs w:val="28"/>
        </w:rPr>
      </w:pPr>
      <w:r>
        <w:rPr>
          <w:rFonts w:hint="eastAsia" w:ascii="仿宋_GB2312" w:hAnsi="宋体" w:eastAsia="仿宋_GB2312"/>
          <w:color w:val="0C0C0C"/>
          <w:sz w:val="28"/>
          <w:szCs w:val="28"/>
        </w:rPr>
        <w:t>因学位紧张，第一实验小学、第二实验小学、第</w:t>
      </w:r>
      <w:r>
        <w:rPr>
          <w:rFonts w:hint="eastAsia" w:ascii="仿宋_GB2312" w:hAnsi="宋体" w:eastAsia="仿宋_GB2312"/>
          <w:color w:val="0C0C0C"/>
          <w:sz w:val="28"/>
          <w:szCs w:val="28"/>
          <w:lang w:eastAsia="zh-CN"/>
        </w:rPr>
        <w:t>三</w:t>
      </w:r>
      <w:r>
        <w:rPr>
          <w:rFonts w:hint="eastAsia" w:ascii="仿宋_GB2312" w:hAnsi="宋体" w:eastAsia="仿宋_GB2312"/>
          <w:color w:val="0C0C0C"/>
          <w:sz w:val="28"/>
          <w:szCs w:val="28"/>
        </w:rPr>
        <w:t>实验小学、岳口小学、教师进修附属小学、大同中心小学、祥平中心小学等</w:t>
      </w:r>
      <w:r>
        <w:rPr>
          <w:rFonts w:hint="eastAsia" w:ascii="仿宋_GB2312" w:hAnsi="宋体" w:eastAsia="仿宋_GB2312"/>
          <w:color w:val="0C0C0C"/>
          <w:sz w:val="28"/>
          <w:szCs w:val="28"/>
          <w:lang w:eastAsia="zh-CN"/>
        </w:rPr>
        <w:t>七</w:t>
      </w:r>
      <w:r>
        <w:rPr>
          <w:rFonts w:hint="eastAsia" w:ascii="仿宋_GB2312" w:hAnsi="宋体" w:eastAsia="仿宋_GB2312"/>
          <w:color w:val="0C0C0C"/>
          <w:sz w:val="28"/>
          <w:szCs w:val="28"/>
        </w:rPr>
        <w:t>所学校原则上不接受截止申请时仍未在学校招生片区内购置商品房的进城务工人员随迁子女的入学申请，其余公办小学都将开放接纳进城务工人员随迁子女。</w:t>
      </w:r>
    </w:p>
    <w:p>
      <w:pPr>
        <w:wordWrap/>
        <w:adjustRightInd/>
        <w:snapToGrid/>
        <w:spacing w:before="0" w:after="0" w:line="500" w:lineRule="exact"/>
        <w:ind w:right="0" w:firstLine="619" w:firstLineChars="221"/>
        <w:textAlignment w:val="auto"/>
        <w:outlineLvl w:val="9"/>
        <w:rPr>
          <w:rFonts w:hint="eastAsia" w:ascii="仿宋_GB2312" w:hAnsi="宋体" w:eastAsia="仿宋_GB2312"/>
          <w:color w:val="0C0C0C"/>
          <w:sz w:val="28"/>
          <w:szCs w:val="28"/>
        </w:rPr>
      </w:pPr>
      <w:r>
        <w:rPr>
          <w:rFonts w:hint="eastAsia" w:ascii="仿宋_GB2312" w:hAnsi="宋体" w:eastAsia="仿宋_GB2312"/>
          <w:color w:val="0C0C0C"/>
          <w:sz w:val="28"/>
          <w:szCs w:val="28"/>
        </w:rPr>
        <w:t>上述</w:t>
      </w:r>
      <w:r>
        <w:rPr>
          <w:rFonts w:hint="eastAsia" w:ascii="仿宋_GB2312" w:hAnsi="宋体" w:eastAsia="仿宋_GB2312"/>
          <w:color w:val="0C0C0C"/>
          <w:sz w:val="28"/>
          <w:szCs w:val="28"/>
          <w:lang w:eastAsia="zh-CN"/>
        </w:rPr>
        <w:t>七</w:t>
      </w:r>
      <w:r>
        <w:rPr>
          <w:rFonts w:hint="eastAsia" w:ascii="仿宋_GB2312" w:hAnsi="宋体" w:eastAsia="仿宋_GB2312"/>
          <w:color w:val="0C0C0C"/>
          <w:sz w:val="28"/>
          <w:szCs w:val="28"/>
        </w:rPr>
        <w:t>所学校报名登记时间另行通知或见学校</w:t>
      </w:r>
      <w:r>
        <w:rPr>
          <w:rFonts w:hint="eastAsia" w:ascii="仿宋_GB2312" w:hAnsi="宋体" w:eastAsia="仿宋_GB2312"/>
          <w:color w:val="0C0C0C"/>
          <w:sz w:val="28"/>
          <w:szCs w:val="28"/>
          <w:lang w:val="en-US" w:eastAsia="zh-CN"/>
        </w:rPr>
        <w:t>7月1日</w:t>
      </w:r>
      <w:r>
        <w:rPr>
          <w:rFonts w:hint="eastAsia" w:ascii="仿宋_GB2312" w:hAnsi="宋体" w:eastAsia="仿宋_GB2312"/>
          <w:color w:val="0C0C0C"/>
          <w:sz w:val="28"/>
          <w:szCs w:val="28"/>
        </w:rPr>
        <w:t>招生通告，4月2</w:t>
      </w:r>
      <w:r>
        <w:rPr>
          <w:rFonts w:hint="eastAsia" w:ascii="仿宋_GB2312" w:hAnsi="宋体" w:eastAsia="仿宋_GB2312"/>
          <w:color w:val="0C0C0C"/>
          <w:sz w:val="28"/>
          <w:szCs w:val="28"/>
          <w:lang w:val="en-US" w:eastAsia="zh-CN"/>
        </w:rPr>
        <w:t>1</w:t>
      </w:r>
      <w:r>
        <w:rPr>
          <w:rFonts w:hint="eastAsia" w:ascii="仿宋_GB2312" w:hAnsi="宋体" w:eastAsia="仿宋_GB2312"/>
          <w:color w:val="0C0C0C"/>
          <w:sz w:val="28"/>
          <w:szCs w:val="28"/>
        </w:rPr>
        <w:t>日不开放便民登记。</w:t>
      </w:r>
    </w:p>
    <w:p>
      <w:pPr>
        <w:wordWrap/>
        <w:adjustRightInd/>
        <w:snapToGrid/>
        <w:spacing w:before="0" w:after="0" w:line="500" w:lineRule="exact"/>
        <w:ind w:right="0" w:firstLine="619" w:firstLineChars="221"/>
        <w:textAlignment w:val="auto"/>
        <w:outlineLvl w:val="9"/>
        <w:rPr>
          <w:rFonts w:hint="eastAsia" w:ascii="仿宋_GB2312" w:hAnsi="宋体" w:eastAsia="仿宋_GB2312"/>
          <w:color w:val="0C0C0C"/>
          <w:sz w:val="28"/>
          <w:szCs w:val="28"/>
        </w:rPr>
      </w:pPr>
    </w:p>
    <w:p>
      <w:pPr>
        <w:wordWrap/>
        <w:adjustRightInd/>
        <w:snapToGrid/>
        <w:spacing w:before="0" w:after="0" w:line="500" w:lineRule="exact"/>
        <w:ind w:right="0" w:firstLine="619" w:firstLineChars="221"/>
        <w:textAlignment w:val="auto"/>
        <w:outlineLvl w:val="9"/>
        <w:rPr>
          <w:rFonts w:hint="eastAsia" w:ascii="仿宋_GB2312" w:hAnsi="宋体" w:eastAsia="仿宋_GB2312"/>
          <w:color w:val="0C0C0C"/>
          <w:sz w:val="28"/>
          <w:szCs w:val="28"/>
        </w:rPr>
      </w:pPr>
    </w:p>
    <w:p>
      <w:pPr>
        <w:wordWrap/>
        <w:adjustRightInd/>
        <w:snapToGrid/>
        <w:spacing w:before="0" w:after="0" w:line="500" w:lineRule="exact"/>
        <w:ind w:right="0" w:firstLine="562" w:firstLineChars="200"/>
        <w:textAlignment w:val="auto"/>
        <w:outlineLvl w:val="9"/>
        <w:rPr>
          <w:rFonts w:ascii="仿宋_GB2312" w:hAnsi="宋体" w:eastAsia="仿宋_GB2312"/>
          <w:b/>
          <w:color w:val="0C0C0C"/>
          <w:sz w:val="28"/>
          <w:szCs w:val="28"/>
        </w:rPr>
      </w:pPr>
      <w:r>
        <w:rPr>
          <w:rFonts w:hint="eastAsia" w:ascii="仿宋_GB2312" w:hAnsi="宋体" w:eastAsia="仿宋_GB2312"/>
          <w:b/>
          <w:color w:val="0C0C0C"/>
          <w:sz w:val="28"/>
          <w:szCs w:val="28"/>
          <w:lang w:eastAsia="zh-CN"/>
        </w:rPr>
        <w:t>二十三</w:t>
      </w:r>
      <w:r>
        <w:rPr>
          <w:rFonts w:hint="eastAsia" w:ascii="仿宋_GB2312" w:hAnsi="宋体" w:eastAsia="仿宋_GB2312"/>
          <w:b/>
          <w:color w:val="0C0C0C"/>
          <w:sz w:val="28"/>
          <w:szCs w:val="28"/>
        </w:rPr>
        <w:t>、自己的积分怎样查询？怎样进行积分确认？</w:t>
      </w:r>
      <w:r>
        <w:rPr>
          <w:rFonts w:ascii="仿宋_GB2312" w:hAnsi="宋体" w:eastAsia="仿宋_GB2312"/>
          <w:b/>
          <w:color w:val="0C0C0C"/>
          <w:sz w:val="28"/>
          <w:szCs w:val="28"/>
        </w:rPr>
        <w:t xml:space="preserve"> </w:t>
      </w:r>
    </w:p>
    <w:p>
      <w:pPr>
        <w:wordWrap/>
        <w:adjustRightInd/>
        <w:snapToGrid/>
        <w:spacing w:before="0" w:after="0" w:line="500" w:lineRule="exact"/>
        <w:ind w:right="0" w:firstLine="560" w:firstLineChars="200"/>
        <w:textAlignment w:val="auto"/>
        <w:outlineLvl w:val="9"/>
        <w:rPr>
          <w:rFonts w:ascii="仿宋_GB2312" w:eastAsia="仿宋_GB2312"/>
          <w:color w:val="0C0C0C"/>
          <w:sz w:val="28"/>
          <w:szCs w:val="28"/>
        </w:rPr>
      </w:pPr>
      <w:r>
        <w:rPr>
          <w:rFonts w:hint="eastAsia" w:ascii="仿宋_GB2312" w:eastAsia="仿宋_GB2312"/>
          <w:color w:val="0C0C0C"/>
          <w:sz w:val="28"/>
          <w:szCs w:val="28"/>
          <w:lang w:eastAsia="zh-CN"/>
        </w:rPr>
        <w:t>同安</w:t>
      </w:r>
      <w:r>
        <w:rPr>
          <w:rFonts w:hint="eastAsia" w:ascii="仿宋_GB2312" w:eastAsia="仿宋_GB2312"/>
          <w:color w:val="0C0C0C"/>
          <w:sz w:val="28"/>
          <w:szCs w:val="28"/>
        </w:rPr>
        <w:t>区教育局将于6月初在“i厦门惠民平台”网站和“i厦门”微信公众号上公布积分试算结果并开启网上积分确认，具体时间请及时关注“i厦门惠民平台”网站的相关通知。逾期未进行积分确认的，均视为自动放弃在我区参加积分入学的资格。</w:t>
      </w:r>
    </w:p>
    <w:p>
      <w:pPr>
        <w:wordWrap/>
        <w:adjustRightInd/>
        <w:snapToGrid/>
        <w:spacing w:before="0" w:after="0" w:line="500" w:lineRule="exact"/>
        <w:ind w:right="0" w:firstLine="562" w:firstLineChars="200"/>
        <w:textAlignment w:val="auto"/>
        <w:outlineLvl w:val="9"/>
        <w:rPr>
          <w:rFonts w:ascii="仿宋_GB2312" w:eastAsia="仿宋_GB2312"/>
          <w:b/>
          <w:color w:val="0C0C0C"/>
          <w:sz w:val="28"/>
          <w:szCs w:val="28"/>
        </w:rPr>
      </w:pPr>
      <w:r>
        <w:rPr>
          <w:rFonts w:hint="eastAsia" w:ascii="仿宋_GB2312" w:eastAsia="仿宋_GB2312"/>
          <w:b/>
          <w:color w:val="0C0C0C"/>
          <w:sz w:val="28"/>
          <w:szCs w:val="28"/>
        </w:rPr>
        <w:t>二十</w:t>
      </w:r>
      <w:r>
        <w:rPr>
          <w:rFonts w:hint="eastAsia" w:ascii="仿宋_GB2312" w:eastAsia="仿宋_GB2312"/>
          <w:b/>
          <w:color w:val="0C0C0C"/>
          <w:sz w:val="28"/>
          <w:szCs w:val="28"/>
          <w:lang w:eastAsia="zh-CN"/>
        </w:rPr>
        <w:t>四</w:t>
      </w:r>
      <w:r>
        <w:rPr>
          <w:rFonts w:hint="eastAsia" w:ascii="仿宋_GB2312" w:eastAsia="仿宋_GB2312"/>
          <w:b/>
          <w:color w:val="0C0C0C"/>
          <w:sz w:val="28"/>
          <w:szCs w:val="28"/>
        </w:rPr>
        <w:t>、我的积分与别人的相同，积分排名是并列吗，派位时怎么派位呢？</w:t>
      </w:r>
    </w:p>
    <w:p>
      <w:pPr>
        <w:wordWrap/>
        <w:adjustRightInd/>
        <w:snapToGrid/>
        <w:spacing w:before="0" w:after="0" w:line="500" w:lineRule="exact"/>
        <w:ind w:right="0" w:firstLine="560" w:firstLineChars="200"/>
        <w:textAlignment w:val="auto"/>
        <w:outlineLvl w:val="9"/>
        <w:rPr>
          <w:rFonts w:hint="eastAsia" w:ascii="仿宋_GB2312" w:eastAsia="仿宋_GB2312"/>
          <w:color w:val="0C0C0C"/>
          <w:sz w:val="28"/>
          <w:szCs w:val="28"/>
          <w:lang w:eastAsia="zh-CN"/>
        </w:rPr>
      </w:pPr>
      <w:r>
        <w:rPr>
          <w:rFonts w:hint="eastAsia" w:ascii="仿宋_GB2312" w:eastAsia="仿宋_GB2312"/>
          <w:color w:val="0C0C0C"/>
          <w:sz w:val="28"/>
          <w:szCs w:val="28"/>
          <w:lang w:eastAsia="zh-CN"/>
        </w:rPr>
        <w:t>总积分相同的随迁子女，依次按以下项目进行同分排序：购房、社保年限、居住年限、计生。若按上述项目同分排序后积分仍相同的，则为并列排名，电脑派位时按随机的原则进行派位。</w:t>
      </w:r>
    </w:p>
    <w:p>
      <w:pPr>
        <w:wordWrap/>
        <w:adjustRightInd/>
        <w:snapToGrid/>
        <w:spacing w:before="0" w:after="0" w:line="500" w:lineRule="exact"/>
        <w:ind w:right="0" w:firstLine="562" w:firstLineChars="200"/>
        <w:textAlignment w:val="auto"/>
        <w:outlineLvl w:val="9"/>
        <w:rPr>
          <w:rFonts w:hint="eastAsia" w:ascii="仿宋_GB2312" w:eastAsia="仿宋_GB2312"/>
          <w:b/>
          <w:color w:val="0C0C0C"/>
          <w:sz w:val="28"/>
          <w:szCs w:val="28"/>
        </w:rPr>
      </w:pPr>
      <w:r>
        <w:rPr>
          <w:rFonts w:hint="eastAsia" w:ascii="仿宋_GB2312" w:eastAsia="仿宋_GB2312"/>
          <w:b/>
          <w:color w:val="0C0C0C"/>
          <w:sz w:val="28"/>
          <w:szCs w:val="28"/>
        </w:rPr>
        <w:t>二十</w:t>
      </w:r>
      <w:r>
        <w:rPr>
          <w:rFonts w:hint="eastAsia" w:ascii="仿宋_GB2312" w:eastAsia="仿宋_GB2312"/>
          <w:b/>
          <w:color w:val="0C0C0C"/>
          <w:sz w:val="28"/>
          <w:szCs w:val="28"/>
          <w:lang w:eastAsia="zh-CN"/>
        </w:rPr>
        <w:t>五</w:t>
      </w:r>
      <w:r>
        <w:rPr>
          <w:rFonts w:hint="eastAsia" w:ascii="仿宋_GB2312" w:eastAsia="仿宋_GB2312"/>
          <w:b/>
          <w:color w:val="0C0C0C"/>
          <w:sz w:val="28"/>
          <w:szCs w:val="28"/>
        </w:rPr>
        <w:t>、参加积分就能在公办学校就学吗？如果没被派上怎么办？</w:t>
      </w:r>
    </w:p>
    <w:p>
      <w:pPr>
        <w:wordWrap/>
        <w:adjustRightInd/>
        <w:snapToGrid/>
        <w:spacing w:before="0" w:after="0" w:line="500" w:lineRule="exact"/>
        <w:ind w:right="0" w:firstLine="560" w:firstLineChars="200"/>
        <w:textAlignment w:val="auto"/>
        <w:outlineLvl w:val="9"/>
        <w:rPr>
          <w:rFonts w:hint="eastAsia" w:ascii="仿宋_GB2312" w:eastAsia="仿宋_GB2312"/>
          <w:color w:val="0C0C0C"/>
          <w:sz w:val="28"/>
          <w:szCs w:val="28"/>
          <w:lang w:eastAsia="zh-CN"/>
        </w:rPr>
      </w:pPr>
      <w:r>
        <w:rPr>
          <w:rFonts w:hint="eastAsia" w:ascii="仿宋_GB2312" w:eastAsia="仿宋_GB2312"/>
          <w:color w:val="0C0C0C"/>
          <w:sz w:val="28"/>
          <w:szCs w:val="28"/>
          <w:lang w:eastAsia="zh-CN"/>
        </w:rPr>
        <w:t>符合积分入学条件不一定就能派到学校。电脑派位的原则是“积分优先 遵循志愿”，即根据申请人的积分排名位次和志愿填报情况进行派位。积分高的派入公办学校的机会较大，积分较低的可能会派到路途较远农村学校或者派不到任何学校。没有被派到同安区小学的随迁子女建议尽快回户籍所在地就学。</w:t>
      </w:r>
    </w:p>
    <w:p>
      <w:pPr>
        <w:wordWrap/>
        <w:adjustRightInd/>
        <w:snapToGrid/>
        <w:spacing w:before="0" w:after="0" w:line="500" w:lineRule="exact"/>
        <w:ind w:right="0" w:firstLine="663" w:firstLineChars="236"/>
        <w:jc w:val="center"/>
        <w:textAlignment w:val="auto"/>
        <w:outlineLvl w:val="9"/>
        <w:rPr>
          <w:rFonts w:ascii="仿宋_GB2312" w:hAnsi="宋体" w:eastAsia="仿宋_GB2312"/>
          <w:b/>
          <w:color w:val="0C0C0C"/>
          <w:sz w:val="28"/>
          <w:szCs w:val="28"/>
        </w:rPr>
      </w:pPr>
      <w:r>
        <w:rPr>
          <w:rFonts w:hint="eastAsia" w:ascii="仿宋_GB2312" w:hAnsi="宋体" w:eastAsia="仿宋_GB2312"/>
          <w:b/>
          <w:color w:val="0C0C0C"/>
          <w:sz w:val="28"/>
          <w:szCs w:val="28"/>
        </w:rPr>
        <w:t>还有问题怎么办？</w:t>
      </w:r>
    </w:p>
    <w:p>
      <w:pPr>
        <w:wordWrap/>
        <w:adjustRightInd/>
        <w:snapToGrid/>
        <w:spacing w:before="0" w:after="0" w:line="500" w:lineRule="exact"/>
        <w:ind w:right="0"/>
        <w:textAlignment w:val="auto"/>
        <w:outlineLvl w:val="9"/>
        <w:rPr>
          <w:rFonts w:ascii="黑体" w:hAnsi="宋体" w:eastAsia="黑体"/>
          <w:b/>
          <w:color w:val="0C0C0C"/>
          <w:sz w:val="28"/>
          <w:szCs w:val="28"/>
        </w:rPr>
      </w:pPr>
      <w:r>
        <w:rPr>
          <w:rFonts w:hint="eastAsia" w:ascii="黑体" w:hAnsi="宋体" w:eastAsia="黑体"/>
          <w:b/>
          <w:color w:val="0C0C0C"/>
          <w:sz w:val="28"/>
          <w:szCs w:val="28"/>
        </w:rPr>
        <w:t>咨询电话：</w:t>
      </w:r>
    </w:p>
    <w:p>
      <w:pPr>
        <w:wordWrap/>
        <w:adjustRightInd/>
        <w:snapToGrid/>
        <w:spacing w:before="0" w:after="0" w:line="500" w:lineRule="exact"/>
        <w:ind w:right="0" w:firstLine="560" w:firstLineChars="200"/>
        <w:textAlignment w:val="auto"/>
        <w:outlineLvl w:val="9"/>
        <w:rPr>
          <w:rFonts w:ascii="仿宋_GB2312" w:hAnsi="宋体" w:eastAsia="仿宋_GB2312"/>
          <w:color w:val="0C0C0C"/>
          <w:sz w:val="28"/>
          <w:szCs w:val="28"/>
        </w:rPr>
      </w:pPr>
      <w:r>
        <w:rPr>
          <w:rFonts w:hint="eastAsia" w:ascii="仿宋_GB2312" w:hAnsi="宋体" w:eastAsia="仿宋_GB2312"/>
          <w:color w:val="0C0C0C"/>
          <w:sz w:val="28"/>
          <w:szCs w:val="28"/>
          <w:lang w:eastAsia="zh-CN"/>
        </w:rPr>
        <w:t>同安</w:t>
      </w:r>
      <w:r>
        <w:rPr>
          <w:rFonts w:hint="eastAsia" w:ascii="仿宋_GB2312" w:hAnsi="宋体" w:eastAsia="仿宋_GB2312"/>
          <w:color w:val="0C0C0C"/>
          <w:sz w:val="28"/>
          <w:szCs w:val="28"/>
        </w:rPr>
        <w:t>区招生咨询服务专线：</w:t>
      </w:r>
      <w:r>
        <w:rPr>
          <w:rFonts w:hint="eastAsia" w:ascii="仿宋_GB2312" w:hAnsi="宋体" w:eastAsia="仿宋_GB2312"/>
          <w:color w:val="0C0C0C"/>
          <w:sz w:val="28"/>
          <w:szCs w:val="28"/>
          <w:lang w:val="en-US" w:eastAsia="zh-CN"/>
        </w:rPr>
        <w:t>7035792，7022535</w:t>
      </w:r>
    </w:p>
    <w:p>
      <w:pPr>
        <w:wordWrap/>
        <w:adjustRightInd/>
        <w:snapToGrid/>
        <w:spacing w:before="0" w:after="0" w:line="500" w:lineRule="exact"/>
        <w:ind w:right="0" w:firstLine="560" w:firstLineChars="200"/>
        <w:textAlignment w:val="auto"/>
        <w:outlineLvl w:val="9"/>
        <w:rPr>
          <w:rFonts w:ascii="仿宋_GB2312" w:hAnsi="宋体" w:eastAsia="仿宋_GB2312"/>
          <w:color w:val="0C0C0C"/>
          <w:sz w:val="28"/>
          <w:szCs w:val="28"/>
        </w:rPr>
      </w:pPr>
      <w:r>
        <w:rPr>
          <w:rFonts w:ascii="仿宋_GB2312" w:hAnsi="宋体" w:eastAsia="仿宋_GB2312"/>
          <w:color w:val="0C0C0C"/>
          <w:sz w:val="28"/>
          <w:szCs w:val="28"/>
        </w:rPr>
        <w:t>i</w:t>
      </w:r>
      <w:r>
        <w:rPr>
          <w:rFonts w:hint="eastAsia" w:ascii="仿宋_GB2312" w:hAnsi="宋体" w:eastAsia="仿宋_GB2312"/>
          <w:color w:val="0C0C0C"/>
          <w:sz w:val="28"/>
          <w:szCs w:val="28"/>
        </w:rPr>
        <w:t xml:space="preserve">厦门平台实名认证服务电话：5051516 </w:t>
      </w:r>
    </w:p>
    <w:p>
      <w:pPr>
        <w:wordWrap/>
        <w:adjustRightInd/>
        <w:snapToGrid/>
        <w:spacing w:before="0" w:after="0" w:line="500" w:lineRule="exact"/>
        <w:ind w:right="0" w:firstLine="560" w:firstLineChars="200"/>
        <w:textAlignment w:val="auto"/>
        <w:outlineLvl w:val="9"/>
        <w:rPr>
          <w:rFonts w:ascii="仿宋_GB2312" w:hAnsi="宋体" w:eastAsia="仿宋_GB2312"/>
          <w:color w:val="0C0C0C"/>
          <w:sz w:val="28"/>
          <w:szCs w:val="28"/>
        </w:rPr>
      </w:pPr>
      <w:r>
        <w:rPr>
          <w:rFonts w:hint="eastAsia" w:ascii="仿宋_GB2312" w:hAnsi="宋体" w:eastAsia="仿宋_GB2312"/>
          <w:color w:val="0C0C0C"/>
          <w:sz w:val="28"/>
          <w:szCs w:val="28"/>
        </w:rPr>
        <w:t>报名系统技术咨询电话：5707112</w:t>
      </w:r>
    </w:p>
    <w:p>
      <w:pPr>
        <w:wordWrap/>
        <w:adjustRightInd/>
        <w:snapToGrid/>
        <w:spacing w:before="0" w:after="0" w:line="500" w:lineRule="exact"/>
        <w:ind w:right="0" w:firstLine="560" w:firstLineChars="200"/>
        <w:textAlignment w:val="auto"/>
        <w:outlineLvl w:val="9"/>
        <w:rPr>
          <w:rFonts w:ascii="仿宋_GB2312" w:hAnsi="宋体" w:eastAsia="仿宋_GB2312"/>
          <w:color w:val="0C0C0C"/>
          <w:sz w:val="28"/>
          <w:szCs w:val="28"/>
        </w:rPr>
      </w:pPr>
      <w:r>
        <w:rPr>
          <w:rFonts w:hint="eastAsia" w:ascii="仿宋_GB2312" w:hAnsi="宋体" w:eastAsia="仿宋_GB2312"/>
          <w:color w:val="0C0C0C"/>
          <w:sz w:val="28"/>
          <w:szCs w:val="28"/>
        </w:rPr>
        <w:t>电话服务时间：3月26日-9月30日（工作日）</w:t>
      </w:r>
    </w:p>
    <w:p>
      <w:pPr>
        <w:wordWrap/>
        <w:adjustRightInd/>
        <w:snapToGrid/>
        <w:spacing w:before="0" w:after="0" w:line="500" w:lineRule="exact"/>
        <w:ind w:right="0" w:firstLine="2520" w:firstLineChars="900"/>
        <w:textAlignment w:val="auto"/>
        <w:outlineLvl w:val="9"/>
        <w:rPr>
          <w:rFonts w:hint="eastAsia" w:ascii="黑体" w:hAnsi="宋体" w:eastAsia="黑体"/>
          <w:b/>
          <w:color w:val="0C0C0C"/>
          <w:sz w:val="28"/>
          <w:szCs w:val="28"/>
        </w:rPr>
      </w:pPr>
      <w:r>
        <w:rPr>
          <w:rFonts w:hint="eastAsia" w:ascii="仿宋_GB2312" w:hAnsi="宋体" w:eastAsia="仿宋_GB2312"/>
          <w:color w:val="0C0C0C"/>
          <w:sz w:val="28"/>
          <w:szCs w:val="28"/>
        </w:rPr>
        <w:t>上午</w:t>
      </w:r>
      <w:r>
        <w:rPr>
          <w:rFonts w:ascii="仿宋_GB2312" w:hAnsi="宋体" w:eastAsia="仿宋_GB2312"/>
          <w:color w:val="0C0C0C"/>
          <w:sz w:val="28"/>
          <w:szCs w:val="28"/>
        </w:rPr>
        <w:t>8:00-12:00,</w:t>
      </w:r>
      <w:r>
        <w:rPr>
          <w:rFonts w:hint="eastAsia" w:ascii="仿宋_GB2312" w:hAnsi="宋体" w:eastAsia="仿宋_GB2312"/>
          <w:color w:val="0C0C0C"/>
          <w:sz w:val="28"/>
          <w:szCs w:val="28"/>
        </w:rPr>
        <w:t>下午</w:t>
      </w:r>
      <w:r>
        <w:rPr>
          <w:rFonts w:ascii="仿宋_GB2312" w:hAnsi="宋体" w:eastAsia="仿宋_GB2312"/>
          <w:color w:val="0C0C0C"/>
          <w:sz w:val="28"/>
          <w:szCs w:val="28"/>
        </w:rPr>
        <w:t>2:30-5:30</w:t>
      </w:r>
    </w:p>
    <w:p>
      <w:pPr>
        <w:wordWrap/>
        <w:adjustRightInd/>
        <w:snapToGrid/>
        <w:spacing w:before="0" w:after="0" w:line="500" w:lineRule="exact"/>
        <w:ind w:right="0"/>
        <w:textAlignment w:val="auto"/>
        <w:outlineLvl w:val="9"/>
        <w:rPr>
          <w:rFonts w:ascii="黑体" w:hAnsi="宋体" w:eastAsia="黑体"/>
          <w:b/>
          <w:color w:val="0C0C0C"/>
          <w:sz w:val="28"/>
          <w:szCs w:val="28"/>
        </w:rPr>
      </w:pPr>
      <w:r>
        <w:rPr>
          <w:rFonts w:hint="eastAsia" w:ascii="黑体" w:hAnsi="宋体" w:eastAsia="黑体"/>
          <w:b/>
          <w:color w:val="0C0C0C"/>
          <w:sz w:val="28"/>
          <w:szCs w:val="28"/>
        </w:rPr>
        <w:t>网站及微信：</w:t>
      </w:r>
    </w:p>
    <w:p>
      <w:pPr>
        <w:wordWrap/>
        <w:adjustRightInd/>
        <w:snapToGrid/>
        <w:spacing w:before="0" w:after="0" w:line="500" w:lineRule="exact"/>
        <w:ind w:right="0" w:firstLine="562" w:firstLineChars="200"/>
        <w:textAlignment w:val="auto"/>
        <w:outlineLvl w:val="9"/>
        <w:rPr>
          <w:color w:val="0C0C0C"/>
          <w:u w:val="single" w:color="auto"/>
        </w:rPr>
      </w:pPr>
      <w:r>
        <w:rPr>
          <w:rFonts w:hint="eastAsia" w:ascii="仿宋_GB2312" w:hAnsi="宋体" w:eastAsia="仿宋_GB2312" w:cs="Times New Roman"/>
          <w:color w:val="0C0C0C"/>
          <w:kern w:val="2"/>
          <w:sz w:val="28"/>
          <w:szCs w:val="28"/>
          <w:lang w:val="en-US" w:eastAsia="zh-CN" w:bidi="ar-SA"/>
        </w:rPr>
        <w:pict>
          <v:shape id="图片框 1055" o:spid="_x0000_s1030" type="#_x0000_t75" style="position:absolute;left:0;margin-left:337.7pt;margin-top:0.8pt;height:67.95pt;width:67.95pt;mso-wrap-distance-bottom:0pt;mso-wrap-distance-left:9pt;mso-wrap-distance-right:9pt;mso-wrap-distance-top:0pt;rotation:0f;z-index:251666432;" o:ole="f" fillcolor="#FFFFFF" filled="f" o:preferrelative="t" stroked="f" coordorigin="0,0" coordsize="21600,21600">
            <v:fill on="f" color2="#FFFFFF" focus="0%"/>
            <v:imagedata gain="65536f" blacklevel="0f" gamma="0" o:title="同安教育网" r:id="rId8"/>
            <o:lock v:ext="edit" position="f" selection="f" grouping="f" rotation="f" cropping="f" text="f" aspectratio="t"/>
            <w10:wrap type="square"/>
          </v:shape>
        </w:pict>
      </w:r>
      <w:r>
        <w:rPr>
          <w:rFonts w:hint="eastAsia" w:ascii="仿宋_GB2312" w:hAnsi="宋体" w:eastAsia="仿宋_GB2312"/>
          <w:b/>
          <w:color w:val="0C0C0C"/>
          <w:sz w:val="28"/>
          <w:szCs w:val="28"/>
          <w:lang w:eastAsia="zh-CN"/>
        </w:rPr>
        <w:t>同安</w:t>
      </w:r>
      <w:r>
        <w:rPr>
          <w:rFonts w:hint="eastAsia" w:ascii="仿宋_GB2312" w:hAnsi="宋体" w:eastAsia="仿宋_GB2312"/>
          <w:b/>
          <w:color w:val="0C0C0C"/>
          <w:sz w:val="28"/>
          <w:szCs w:val="28"/>
        </w:rPr>
        <w:t>区</w:t>
      </w:r>
      <w:r>
        <w:rPr>
          <w:rFonts w:hint="eastAsia" w:ascii="仿宋_GB2312" w:hAnsi="宋体" w:eastAsia="仿宋_GB2312"/>
          <w:b/>
          <w:color w:val="0C0C0C"/>
          <w:sz w:val="28"/>
          <w:szCs w:val="28"/>
          <w:lang w:eastAsia="zh-CN"/>
        </w:rPr>
        <w:t>教育网</w:t>
      </w:r>
      <w:r>
        <w:rPr>
          <w:rFonts w:hint="eastAsia" w:ascii="仿宋_GB2312" w:hAnsi="宋体" w:eastAsia="仿宋_GB2312"/>
          <w:b/>
          <w:color w:val="0C0C0C"/>
          <w:sz w:val="28"/>
          <w:szCs w:val="28"/>
        </w:rPr>
        <w:t>网站：</w:t>
      </w:r>
      <w:r>
        <w:rPr>
          <w:rFonts w:hint="eastAsia" w:ascii="仿宋_GB2312" w:hAnsi="宋体" w:eastAsia="仿宋_GB2312"/>
          <w:b/>
          <w:color w:val="0C0C0C"/>
          <w:sz w:val="28"/>
          <w:szCs w:val="28"/>
          <w:u w:val="single" w:color="auto"/>
        </w:rPr>
        <w:t>http://www.tajyw.com/</w:t>
      </w:r>
    </w:p>
    <w:p>
      <w:pPr>
        <w:wordWrap/>
        <w:adjustRightInd/>
        <w:snapToGrid/>
        <w:spacing w:before="0" w:after="0" w:line="500" w:lineRule="exact"/>
        <w:ind w:right="0" w:firstLine="560" w:firstLineChars="200"/>
        <w:textAlignment w:val="auto"/>
        <w:outlineLvl w:val="9"/>
        <w:rPr>
          <w:rFonts w:ascii="仿宋_GB2312" w:hAnsi="宋体" w:eastAsia="仿宋_GB2312"/>
          <w:color w:val="0C0C0C"/>
          <w:sz w:val="28"/>
          <w:szCs w:val="28"/>
        </w:rPr>
      </w:pPr>
      <w:r>
        <w:rPr>
          <w:rFonts w:hint="eastAsia" w:ascii="仿宋_GB2312" w:hAnsi="宋体" w:eastAsia="仿宋_GB2312"/>
          <w:color w:val="0C0C0C"/>
          <w:sz w:val="28"/>
          <w:szCs w:val="28"/>
        </w:rPr>
        <w:t>请在网站“</w:t>
      </w:r>
      <w:r>
        <w:rPr>
          <w:rFonts w:hint="eastAsia" w:ascii="仿宋_GB2312" w:hAnsi="宋体" w:eastAsia="仿宋_GB2312"/>
          <w:color w:val="0C0C0C"/>
          <w:sz w:val="28"/>
          <w:szCs w:val="28"/>
          <w:lang w:eastAsia="zh-CN"/>
        </w:rPr>
        <w:t>通知公告</w:t>
      </w:r>
      <w:r>
        <w:rPr>
          <w:rFonts w:hint="eastAsia" w:ascii="仿宋_GB2312" w:hAnsi="宋体" w:eastAsia="仿宋_GB2312"/>
          <w:color w:val="0C0C0C"/>
          <w:sz w:val="28"/>
          <w:szCs w:val="28"/>
        </w:rPr>
        <w:t>”栏目查看相关政策</w:t>
      </w:r>
    </w:p>
    <w:p>
      <w:pPr>
        <w:wordWrap/>
        <w:adjustRightInd/>
        <w:snapToGrid/>
        <w:spacing w:before="0" w:after="0" w:line="500" w:lineRule="exact"/>
        <w:ind w:right="0" w:firstLine="562" w:firstLineChars="200"/>
        <w:textAlignment w:val="auto"/>
        <w:outlineLvl w:val="9"/>
        <w:rPr>
          <w:rFonts w:ascii="仿宋_GB2312" w:hAnsi="宋体" w:eastAsia="仿宋_GB2312"/>
          <w:color w:val="0C0C0C"/>
          <w:sz w:val="28"/>
          <w:szCs w:val="28"/>
        </w:rPr>
      </w:pPr>
      <w:r>
        <w:rPr>
          <w:rFonts w:hint="eastAsia" w:ascii="仿宋_GB2312" w:hAnsi="宋体" w:eastAsia="仿宋_GB2312"/>
          <w:b/>
          <w:color w:val="0C0C0C"/>
          <w:sz w:val="28"/>
          <w:szCs w:val="28"/>
          <w:lang w:eastAsia="zh-CN"/>
        </w:rPr>
        <w:t>同安</w:t>
      </w:r>
      <w:r>
        <w:rPr>
          <w:rFonts w:hint="eastAsia" w:ascii="仿宋_GB2312" w:hAnsi="宋体" w:eastAsia="仿宋_GB2312"/>
          <w:b/>
          <w:color w:val="0C0C0C"/>
          <w:sz w:val="28"/>
          <w:szCs w:val="28"/>
        </w:rPr>
        <w:t>教育</w:t>
      </w:r>
      <w:r>
        <w:rPr>
          <w:rFonts w:hint="eastAsia" w:ascii="仿宋_GB2312" w:hAnsi="宋体" w:eastAsia="仿宋_GB2312"/>
          <w:b/>
          <w:color w:val="0C0C0C"/>
          <w:sz w:val="28"/>
          <w:szCs w:val="28"/>
          <w:lang w:eastAsia="zh-CN"/>
        </w:rPr>
        <w:t>网</w:t>
      </w:r>
      <w:r>
        <w:rPr>
          <w:rFonts w:hint="eastAsia" w:ascii="仿宋_GB2312" w:hAnsi="宋体" w:eastAsia="仿宋_GB2312"/>
          <w:b/>
          <w:color w:val="0C0C0C"/>
          <w:sz w:val="28"/>
          <w:szCs w:val="28"/>
        </w:rPr>
        <w:t>微信公众号：</w:t>
      </w:r>
      <w:r>
        <w:rPr>
          <w:rFonts w:hint="eastAsia" w:ascii="仿宋_GB2312" w:hAnsi="宋体" w:eastAsia="仿宋_GB2312"/>
          <w:color w:val="0C0C0C"/>
          <w:sz w:val="28"/>
          <w:szCs w:val="28"/>
        </w:rPr>
        <w:t>扫描</w:t>
      </w:r>
      <w:r>
        <w:rPr>
          <w:rFonts w:hint="eastAsia" w:ascii="仿宋_GB2312" w:hAnsi="宋体" w:eastAsia="仿宋_GB2312"/>
          <w:color w:val="0C0C0C"/>
          <w:sz w:val="28"/>
          <w:szCs w:val="28"/>
          <w:lang w:eastAsia="zh-CN"/>
        </w:rPr>
        <w:t>右边</w:t>
      </w:r>
      <w:r>
        <w:rPr>
          <w:rFonts w:hint="eastAsia" w:ascii="仿宋_GB2312" w:hAnsi="宋体" w:eastAsia="仿宋_GB2312"/>
          <w:color w:val="0C0C0C"/>
          <w:sz w:val="28"/>
          <w:szCs w:val="28"/>
        </w:rPr>
        <w:t>二维码</w:t>
      </w:r>
    </w:p>
    <w:p>
      <w:pPr>
        <w:wordWrap/>
        <w:adjustRightInd/>
        <w:snapToGrid/>
        <w:spacing w:before="0" w:after="0" w:line="500" w:lineRule="exact"/>
        <w:ind w:right="0" w:firstLine="560" w:firstLineChars="200"/>
        <w:textAlignment w:val="auto"/>
        <w:outlineLvl w:val="9"/>
        <w:rPr>
          <w:rFonts w:hint="eastAsia" w:ascii="仿宋_GB2312" w:hAnsi="宋体" w:eastAsia="仿宋_GB2312"/>
          <w:color w:val="0C0C0C"/>
          <w:sz w:val="28"/>
          <w:szCs w:val="28"/>
          <w:lang w:eastAsia="zh-CN"/>
        </w:rPr>
      </w:pPr>
    </w:p>
    <w:p>
      <w:pPr>
        <w:widowControl/>
        <w:spacing w:line="360" w:lineRule="exact"/>
        <w:ind w:firstLine="480" w:firstLineChars="200"/>
        <w:jc w:val="left"/>
        <w:rPr>
          <w:rFonts w:ascii="宋体" w:hAnsi="宋体" w:cs="宋体"/>
          <w:color w:val="0C0C0C"/>
          <w:kern w:val="0"/>
          <w:sz w:val="24"/>
          <w:szCs w:val="24"/>
        </w:rPr>
      </w:pPr>
    </w:p>
    <w:p>
      <w:pPr>
        <w:widowControl/>
        <w:spacing w:line="360" w:lineRule="exact"/>
        <w:ind w:firstLine="480" w:firstLineChars="200"/>
        <w:jc w:val="left"/>
        <w:rPr>
          <w:rFonts w:ascii="宋体" w:hAnsi="宋体" w:cs="宋体"/>
          <w:color w:val="0C0C0C"/>
          <w:kern w:val="0"/>
          <w:sz w:val="24"/>
          <w:szCs w:val="24"/>
        </w:rPr>
      </w:pPr>
    </w:p>
    <w:p>
      <w:pPr>
        <w:widowControl/>
        <w:spacing w:line="360" w:lineRule="exact"/>
        <w:ind w:firstLine="480" w:firstLineChars="200"/>
        <w:jc w:val="left"/>
        <w:rPr>
          <w:rFonts w:ascii="宋体" w:hAnsi="宋体" w:cs="宋体"/>
          <w:color w:val="0C0C0C"/>
          <w:kern w:val="0"/>
          <w:sz w:val="24"/>
          <w:szCs w:val="24"/>
        </w:rPr>
      </w:pPr>
    </w:p>
    <w:p>
      <w:pPr>
        <w:jc w:val="center"/>
        <w:rPr>
          <w:rFonts w:ascii="黑体" w:eastAsia="黑体"/>
          <w:color w:val="47752D"/>
          <w:sz w:val="30"/>
          <w:szCs w:val="30"/>
        </w:rPr>
      </w:pPr>
      <w:r>
        <w:rPr>
          <w:rFonts w:hint="eastAsia" w:ascii="黑体" w:eastAsia="黑体"/>
          <w:color w:val="47752D"/>
          <w:sz w:val="30"/>
          <w:szCs w:val="30"/>
        </w:rPr>
        <w:t>201</w:t>
      </w:r>
      <w:r>
        <w:rPr>
          <w:rFonts w:hint="eastAsia" w:ascii="黑体" w:eastAsia="黑体"/>
          <w:color w:val="47752D"/>
          <w:sz w:val="30"/>
          <w:szCs w:val="30"/>
          <w:lang w:val="en-US" w:eastAsia="zh-CN"/>
        </w:rPr>
        <w:t>9</w:t>
      </w:r>
      <w:r>
        <w:rPr>
          <w:rFonts w:hint="eastAsia" w:ascii="黑体" w:eastAsia="黑体"/>
          <w:color w:val="47752D"/>
          <w:sz w:val="30"/>
          <w:szCs w:val="30"/>
        </w:rPr>
        <w:t>年</w:t>
      </w:r>
      <w:r>
        <w:rPr>
          <w:rFonts w:hint="eastAsia" w:ascii="黑体" w:eastAsia="黑体"/>
          <w:color w:val="47752D"/>
          <w:sz w:val="30"/>
          <w:szCs w:val="30"/>
          <w:lang w:eastAsia="zh-CN"/>
        </w:rPr>
        <w:t>同安</w:t>
      </w:r>
      <w:r>
        <w:rPr>
          <w:rFonts w:hint="eastAsia" w:ascii="黑体" w:eastAsia="黑体"/>
          <w:color w:val="47752D"/>
          <w:sz w:val="30"/>
          <w:szCs w:val="30"/>
        </w:rPr>
        <w:t>区积分入学流程图</w:t>
      </w:r>
    </w:p>
    <w:p>
      <w:pPr>
        <w:rPr>
          <w:rFonts w:ascii="黑体" w:eastAsia="黑体"/>
          <w:color w:val="74903B"/>
          <w:sz w:val="30"/>
          <w:szCs w:val="30"/>
        </w:rPr>
      </w:pPr>
      <w:r>
        <w:rPr>
          <w:rFonts w:ascii="黑体" w:hAnsi="Calibri" w:eastAsia="黑体" w:cs="Times New Roman"/>
          <w:color w:val="74903B"/>
          <w:kern w:val="2"/>
          <w:sz w:val="30"/>
          <w:szCs w:val="30"/>
          <w:lang w:val="en-US" w:eastAsia="zh-CN" w:bidi="ar-SA"/>
        </w:rPr>
        <w:pict>
          <v:group id="组合 1030" o:spid="_x0000_s1031" style="position:absolute;left:0;margin-left:63pt;margin-top:9.7pt;height:579.3pt;width:274.2pt;rotation:0f;z-index:251664384;" coordorigin="3060,2094" coordsize="5484,11586">
            <o:lock v:ext="edit" position="f" selection="f" grouping="f" rotation="f" cropping="f" text="f" aspectratio="f"/>
            <v:shape id="_x0000_s2058" o:spid="_x0000_s1032" type="#_x0000_t202" style="position:absolute;left:4199;top:2094;height:786;width:3026;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rPr>
                        <w:rFonts w:ascii="黑体" w:eastAsia="黑体"/>
                        <w:sz w:val="24"/>
                        <w:szCs w:val="24"/>
                      </w:rPr>
                    </w:pPr>
                    <w:r>
                      <w:rPr>
                        <w:rFonts w:hint="eastAsia" w:ascii="黑体" w:eastAsia="黑体"/>
                        <w:sz w:val="24"/>
                        <w:szCs w:val="24"/>
                      </w:rPr>
                      <w:t>“i厦门”中级实名注册</w:t>
                    </w:r>
                  </w:p>
                  <w:p>
                    <w:pPr>
                      <w:ind w:firstLine="736" w:firstLineChars="349"/>
                      <w:rPr>
                        <w:rFonts w:ascii="黑体" w:eastAsia="黑体"/>
                        <w:b/>
                        <w:szCs w:val="21"/>
                      </w:rPr>
                    </w:pPr>
                    <w:r>
                      <w:rPr>
                        <w:rFonts w:hint="eastAsia" w:ascii="黑体" w:eastAsia="黑体"/>
                        <w:b/>
                        <w:szCs w:val="21"/>
                      </w:rPr>
                      <w:t>（即日起）</w:t>
                    </w:r>
                  </w:p>
                </w:txbxContent>
              </v:textbox>
            </v:shape>
            <v:shape id="_x0000_s2059" o:spid="_x0000_s1033" type="#_x0000_t202" style="position:absolute;left:4305;top:3294;height:786;width:2800;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ind w:firstLine="480" w:firstLineChars="200"/>
                      <w:rPr>
                        <w:rFonts w:ascii="黑体" w:eastAsia="黑体"/>
                        <w:sz w:val="24"/>
                        <w:szCs w:val="24"/>
                      </w:rPr>
                    </w:pPr>
                    <w:r>
                      <w:rPr>
                        <w:rFonts w:hint="eastAsia" w:ascii="黑体" w:eastAsia="黑体"/>
                        <w:sz w:val="24"/>
                        <w:szCs w:val="24"/>
                      </w:rPr>
                      <w:t>网上报名登记</w:t>
                    </w:r>
                  </w:p>
                  <w:p>
                    <w:pPr>
                      <w:rPr>
                        <w:rFonts w:ascii="黑体" w:eastAsia="黑体"/>
                        <w:b/>
                        <w:szCs w:val="21"/>
                      </w:rPr>
                    </w:pPr>
                    <w:r>
                      <w:rPr>
                        <w:rFonts w:hint="eastAsia" w:ascii="黑体" w:eastAsia="黑体"/>
                        <w:b/>
                        <w:szCs w:val="21"/>
                      </w:rPr>
                      <w:t>（4月1</w:t>
                    </w:r>
                    <w:r>
                      <w:rPr>
                        <w:rFonts w:hint="eastAsia" w:ascii="黑体" w:eastAsia="黑体"/>
                        <w:b/>
                        <w:szCs w:val="21"/>
                        <w:lang w:val="en-US" w:eastAsia="zh-CN"/>
                      </w:rPr>
                      <w:t>7</w:t>
                    </w:r>
                    <w:r>
                      <w:rPr>
                        <w:rFonts w:hint="eastAsia" w:ascii="黑体" w:eastAsia="黑体"/>
                        <w:b/>
                        <w:szCs w:val="21"/>
                      </w:rPr>
                      <w:t>日-4月2</w:t>
                    </w:r>
                    <w:r>
                      <w:rPr>
                        <w:rFonts w:hint="eastAsia" w:ascii="黑体" w:eastAsia="黑体"/>
                        <w:b/>
                        <w:szCs w:val="21"/>
                        <w:lang w:val="en-US" w:eastAsia="zh-CN"/>
                      </w:rPr>
                      <w:t>6</w:t>
                    </w:r>
                    <w:r>
                      <w:rPr>
                        <w:rFonts w:hint="eastAsia" w:ascii="黑体" w:eastAsia="黑体"/>
                        <w:b/>
                        <w:szCs w:val="21"/>
                      </w:rPr>
                      <w:t>日）</w:t>
                    </w:r>
                  </w:p>
                </w:txbxContent>
              </v:textbox>
            </v:shape>
            <v:shape id="_x0000_s2060" o:spid="_x0000_s1034" type="#_x0000_t202" style="position:absolute;left:4320;top:4509;height:786;width:2800;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ind w:firstLine="480" w:firstLineChars="200"/>
                      <w:rPr>
                        <w:rFonts w:ascii="黑体" w:eastAsia="黑体"/>
                        <w:sz w:val="24"/>
                        <w:szCs w:val="24"/>
                      </w:rPr>
                    </w:pPr>
                    <w:r>
                      <w:rPr>
                        <w:rFonts w:hint="eastAsia" w:ascii="黑体" w:eastAsia="黑体"/>
                        <w:sz w:val="24"/>
                        <w:szCs w:val="24"/>
                      </w:rPr>
                      <w:t>系统资格审核</w:t>
                    </w:r>
                  </w:p>
                  <w:p>
                    <w:pPr>
                      <w:rPr>
                        <w:rFonts w:ascii="黑体" w:eastAsia="黑体"/>
                        <w:b/>
                        <w:szCs w:val="21"/>
                      </w:rPr>
                    </w:pPr>
                    <w:r>
                      <w:rPr>
                        <w:rFonts w:hint="eastAsia" w:ascii="黑体" w:eastAsia="黑体"/>
                        <w:b/>
                        <w:szCs w:val="21"/>
                      </w:rPr>
                      <w:t>（4月2</w:t>
                    </w:r>
                    <w:r>
                      <w:rPr>
                        <w:rFonts w:hint="eastAsia" w:ascii="黑体" w:eastAsia="黑体"/>
                        <w:b/>
                        <w:szCs w:val="21"/>
                        <w:lang w:val="en-US" w:eastAsia="zh-CN"/>
                      </w:rPr>
                      <w:t>7</w:t>
                    </w:r>
                    <w:r>
                      <w:rPr>
                        <w:rFonts w:hint="eastAsia" w:ascii="黑体" w:eastAsia="黑体"/>
                        <w:b/>
                        <w:szCs w:val="21"/>
                      </w:rPr>
                      <w:t>日-5月31日）</w:t>
                    </w:r>
                  </w:p>
                </w:txbxContent>
              </v:textbox>
            </v:shape>
            <v:shape id="_x0000_s2061" o:spid="_x0000_s1035" type="#_x0000_t202" style="position:absolute;left:4455;top:5709;height:786;width:2604;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ind w:firstLine="240" w:firstLineChars="100"/>
                      <w:rPr>
                        <w:rFonts w:ascii="黑体" w:eastAsia="黑体"/>
                        <w:sz w:val="24"/>
                        <w:szCs w:val="24"/>
                      </w:rPr>
                    </w:pPr>
                    <w:r>
                      <w:rPr>
                        <w:rFonts w:hint="eastAsia" w:ascii="黑体" w:eastAsia="黑体"/>
                        <w:sz w:val="24"/>
                        <w:szCs w:val="24"/>
                      </w:rPr>
                      <w:t>积分试算及复查</w:t>
                    </w:r>
                  </w:p>
                  <w:p>
                    <w:pPr>
                      <w:rPr>
                        <w:rFonts w:ascii="黑体" w:eastAsia="黑体"/>
                        <w:b/>
                        <w:szCs w:val="21"/>
                      </w:rPr>
                    </w:pPr>
                    <w:r>
                      <w:rPr>
                        <w:rFonts w:hint="eastAsia" w:ascii="黑体" w:eastAsia="黑体"/>
                        <w:b/>
                        <w:szCs w:val="21"/>
                        <w:lang w:val="en-US" w:eastAsia="zh-CN"/>
                      </w:rPr>
                      <w:t xml:space="preserve"> </w:t>
                    </w:r>
                    <w:r>
                      <w:rPr>
                        <w:rFonts w:hint="eastAsia" w:ascii="黑体" w:eastAsia="黑体"/>
                        <w:b/>
                        <w:szCs w:val="21"/>
                      </w:rPr>
                      <w:t>（6月初</w:t>
                    </w:r>
                    <w:r>
                      <w:rPr>
                        <w:rFonts w:hint="eastAsia" w:ascii="黑体" w:eastAsia="黑体"/>
                        <w:b/>
                        <w:szCs w:val="21"/>
                        <w:lang w:val="en-US" w:eastAsia="zh-CN"/>
                      </w:rPr>
                      <w:t>-6月中旬</w:t>
                    </w:r>
                    <w:r>
                      <w:rPr>
                        <w:rFonts w:hint="eastAsia" w:ascii="黑体" w:eastAsia="黑体"/>
                        <w:b/>
                        <w:szCs w:val="21"/>
                      </w:rPr>
                      <w:t>）</w:t>
                    </w:r>
                  </w:p>
                </w:txbxContent>
              </v:textbox>
            </v:shape>
            <v:shape id="_x0000_s2062" o:spid="_x0000_s1036" type="#_x0000_t202" style="position:absolute;left:4620;top:6894;height:786;width:2288;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ind w:firstLine="480" w:firstLineChars="200"/>
                      <w:rPr>
                        <w:rFonts w:ascii="黑体" w:eastAsia="黑体"/>
                        <w:sz w:val="24"/>
                        <w:szCs w:val="24"/>
                      </w:rPr>
                    </w:pPr>
                    <w:r>
                      <w:rPr>
                        <w:rFonts w:hint="eastAsia" w:ascii="黑体" w:eastAsia="黑体"/>
                        <w:sz w:val="24"/>
                        <w:szCs w:val="24"/>
                      </w:rPr>
                      <w:t>积分确认</w:t>
                    </w:r>
                  </w:p>
                  <w:p>
                    <w:pPr>
                      <w:rPr>
                        <w:rFonts w:ascii="黑体" w:eastAsia="黑体"/>
                        <w:sz w:val="24"/>
                        <w:szCs w:val="24"/>
                      </w:rPr>
                    </w:pPr>
                    <w:r>
                      <w:rPr>
                        <w:rFonts w:hint="eastAsia" w:ascii="黑体" w:eastAsia="黑体"/>
                        <w:b/>
                        <w:szCs w:val="21"/>
                      </w:rPr>
                      <w:t>（6月初-6</w:t>
                    </w:r>
                    <w:r>
                      <w:rPr>
                        <w:rFonts w:hint="eastAsia" w:ascii="黑体" w:eastAsia="黑体"/>
                        <w:b/>
                        <w:szCs w:val="21"/>
                        <w:lang w:eastAsia="zh-CN"/>
                      </w:rPr>
                      <w:t>月中旬</w:t>
                    </w:r>
                    <w:r>
                      <w:rPr>
                        <w:rFonts w:hint="eastAsia" w:ascii="黑体" w:eastAsia="黑体"/>
                        <w:b/>
                        <w:szCs w:val="21"/>
                      </w:rPr>
                      <w:t>）</w:t>
                    </w:r>
                  </w:p>
                </w:txbxContent>
              </v:textbox>
            </v:shape>
            <v:shape id="_x0000_s2063" o:spid="_x0000_s1037" type="#_x0000_t202" style="position:absolute;left:4350;top:8094;height:786;width:2800;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ind w:firstLine="240" w:firstLineChars="100"/>
                      <w:rPr>
                        <w:rFonts w:ascii="黑体" w:eastAsia="黑体"/>
                        <w:sz w:val="24"/>
                        <w:szCs w:val="24"/>
                      </w:rPr>
                    </w:pPr>
                    <w:r>
                      <w:rPr>
                        <w:rFonts w:hint="eastAsia" w:ascii="黑体" w:eastAsia="黑体"/>
                        <w:sz w:val="24"/>
                        <w:szCs w:val="24"/>
                      </w:rPr>
                      <w:t>公示积分接受复议</w:t>
                    </w:r>
                  </w:p>
                  <w:p>
                    <w:pPr>
                      <w:rPr>
                        <w:rFonts w:ascii="黑体" w:eastAsia="黑体"/>
                        <w:b/>
                        <w:szCs w:val="21"/>
                      </w:rPr>
                    </w:pPr>
                    <w:r>
                      <w:rPr>
                        <w:rFonts w:hint="eastAsia" w:ascii="黑体" w:eastAsia="黑体"/>
                        <w:b/>
                        <w:szCs w:val="21"/>
                      </w:rPr>
                      <w:t>（6月2</w:t>
                    </w:r>
                    <w:r>
                      <w:rPr>
                        <w:rFonts w:hint="eastAsia" w:ascii="黑体" w:eastAsia="黑体"/>
                        <w:b/>
                        <w:szCs w:val="21"/>
                        <w:lang w:val="en-US" w:eastAsia="zh-CN"/>
                      </w:rPr>
                      <w:t>4</w:t>
                    </w:r>
                    <w:r>
                      <w:rPr>
                        <w:rFonts w:hint="eastAsia" w:ascii="黑体" w:eastAsia="黑体"/>
                        <w:b/>
                        <w:szCs w:val="21"/>
                      </w:rPr>
                      <w:t>日-6月2</w:t>
                    </w:r>
                    <w:r>
                      <w:rPr>
                        <w:rFonts w:hint="eastAsia" w:ascii="黑体" w:eastAsia="黑体"/>
                        <w:b/>
                        <w:szCs w:val="21"/>
                        <w:lang w:val="en-US" w:eastAsia="zh-CN"/>
                      </w:rPr>
                      <w:t>8</w:t>
                    </w:r>
                    <w:r>
                      <w:rPr>
                        <w:rFonts w:hint="eastAsia" w:ascii="黑体" w:eastAsia="黑体"/>
                        <w:b/>
                        <w:szCs w:val="21"/>
                      </w:rPr>
                      <w:t>日）</w:t>
                    </w:r>
                  </w:p>
                </w:txbxContent>
              </v:textbox>
            </v:shape>
            <v:shape id="_x0000_s2064" o:spid="_x0000_s1038" type="#_x0000_t202" style="position:absolute;left:3285;top:9279;height:786;width:5259;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ind w:firstLine="240" w:firstLineChars="100"/>
                      <w:rPr>
                        <w:rFonts w:ascii="黑体" w:eastAsia="黑体"/>
                        <w:sz w:val="24"/>
                        <w:szCs w:val="24"/>
                      </w:rPr>
                    </w:pPr>
                    <w:r>
                      <w:rPr>
                        <w:rFonts w:hint="eastAsia" w:ascii="黑体" w:eastAsia="黑体"/>
                        <w:sz w:val="24"/>
                        <w:szCs w:val="24"/>
                      </w:rPr>
                      <w:t>公布接收学校名单、空余学位数、积分排名</w:t>
                    </w:r>
                  </w:p>
                  <w:p>
                    <w:pPr>
                      <w:ind w:firstLine="1756" w:firstLineChars="833"/>
                      <w:rPr>
                        <w:rFonts w:ascii="黑体" w:eastAsia="黑体"/>
                        <w:b/>
                        <w:szCs w:val="21"/>
                      </w:rPr>
                    </w:pPr>
                    <w:r>
                      <w:rPr>
                        <w:rFonts w:hint="eastAsia" w:ascii="黑体" w:eastAsia="黑体"/>
                        <w:b/>
                        <w:szCs w:val="21"/>
                      </w:rPr>
                      <w:t>（7月1</w:t>
                    </w:r>
                    <w:r>
                      <w:rPr>
                        <w:rFonts w:hint="eastAsia" w:ascii="黑体" w:eastAsia="黑体"/>
                        <w:b/>
                        <w:szCs w:val="21"/>
                        <w:lang w:val="en-US" w:eastAsia="zh-CN"/>
                      </w:rPr>
                      <w:t>8</w:t>
                    </w:r>
                    <w:r>
                      <w:rPr>
                        <w:rFonts w:hint="eastAsia" w:ascii="黑体" w:eastAsia="黑体"/>
                        <w:b/>
                        <w:szCs w:val="21"/>
                      </w:rPr>
                      <w:t>日）</w:t>
                    </w:r>
                  </w:p>
                </w:txbxContent>
              </v:textbox>
            </v:shape>
            <v:shape id="_x0000_s2065" o:spid="_x0000_s1039" type="#_x0000_t202" style="position:absolute;left:4456;top:10466;height:786;width:2604;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ind w:firstLine="480" w:firstLineChars="200"/>
                      <w:rPr>
                        <w:rFonts w:ascii="黑体" w:eastAsia="黑体"/>
                        <w:sz w:val="24"/>
                        <w:szCs w:val="24"/>
                      </w:rPr>
                    </w:pPr>
                    <w:r>
                      <w:rPr>
                        <w:rFonts w:hint="eastAsia" w:ascii="黑体" w:eastAsia="黑体"/>
                        <w:sz w:val="24"/>
                        <w:szCs w:val="24"/>
                      </w:rPr>
                      <w:t>网上填报志愿</w:t>
                    </w:r>
                  </w:p>
                  <w:p>
                    <w:pPr>
                      <w:rPr>
                        <w:rFonts w:ascii="黑体" w:eastAsia="黑体"/>
                        <w:b/>
                        <w:szCs w:val="21"/>
                      </w:rPr>
                    </w:pPr>
                    <w:r>
                      <w:rPr>
                        <w:rFonts w:hint="eastAsia" w:ascii="黑体" w:eastAsia="黑体"/>
                        <w:b/>
                        <w:szCs w:val="21"/>
                      </w:rPr>
                      <w:t>（7月1</w:t>
                    </w:r>
                    <w:r>
                      <w:rPr>
                        <w:rFonts w:hint="eastAsia" w:ascii="黑体" w:eastAsia="黑体"/>
                        <w:b/>
                        <w:szCs w:val="21"/>
                        <w:lang w:val="en-US" w:eastAsia="zh-CN"/>
                      </w:rPr>
                      <w:t>9</w:t>
                    </w:r>
                    <w:r>
                      <w:rPr>
                        <w:rFonts w:hint="eastAsia" w:ascii="黑体" w:eastAsia="黑体"/>
                        <w:b/>
                        <w:szCs w:val="21"/>
                      </w:rPr>
                      <w:t>日-7月</w:t>
                    </w:r>
                    <w:r>
                      <w:rPr>
                        <w:rFonts w:hint="eastAsia" w:ascii="黑体" w:eastAsia="黑体"/>
                        <w:b/>
                        <w:szCs w:val="21"/>
                        <w:lang w:val="en-US" w:eastAsia="zh-CN"/>
                      </w:rPr>
                      <w:t>20</w:t>
                    </w:r>
                    <w:r>
                      <w:rPr>
                        <w:rFonts w:hint="eastAsia" w:ascii="黑体" w:eastAsia="黑体"/>
                        <w:b/>
                        <w:szCs w:val="21"/>
                      </w:rPr>
                      <w:t>日）</w:t>
                    </w:r>
                  </w:p>
                </w:txbxContent>
              </v:textbox>
            </v:shape>
            <v:shape id="_x0000_s2066" o:spid="_x0000_s1040" type="#_x0000_t202" style="position:absolute;left:3946;top:11664;height:786;width:3697;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ind w:firstLine="1200" w:firstLineChars="500"/>
                      <w:rPr>
                        <w:rFonts w:ascii="黑体" w:eastAsia="黑体"/>
                        <w:sz w:val="24"/>
                        <w:szCs w:val="24"/>
                      </w:rPr>
                    </w:pPr>
                    <w:r>
                      <w:rPr>
                        <w:rFonts w:hint="eastAsia" w:ascii="黑体" w:eastAsia="黑体"/>
                        <w:sz w:val="24"/>
                        <w:szCs w:val="24"/>
                      </w:rPr>
                      <w:t>电脑派位</w:t>
                    </w:r>
                  </w:p>
                  <w:p>
                    <w:pPr>
                      <w:rPr>
                        <w:rFonts w:ascii="黑体" w:eastAsia="黑体"/>
                        <w:sz w:val="24"/>
                        <w:szCs w:val="24"/>
                      </w:rPr>
                    </w:pPr>
                    <w:r>
                      <w:rPr>
                        <w:rFonts w:hint="eastAsia" w:ascii="黑体" w:eastAsia="黑体"/>
                        <w:b/>
                        <w:szCs w:val="21"/>
                      </w:rPr>
                      <w:t>（7月2</w:t>
                    </w:r>
                    <w:r>
                      <w:rPr>
                        <w:rFonts w:hint="eastAsia" w:ascii="黑体" w:eastAsia="黑体"/>
                        <w:b/>
                        <w:szCs w:val="21"/>
                        <w:lang w:val="en-US" w:eastAsia="zh-CN"/>
                      </w:rPr>
                      <w:t>9</w:t>
                    </w:r>
                    <w:r>
                      <w:rPr>
                        <w:rFonts w:hint="eastAsia" w:ascii="黑体" w:eastAsia="黑体"/>
                        <w:b/>
                        <w:szCs w:val="21"/>
                      </w:rPr>
                      <w:t>日前，具体时间另行通知）</w:t>
                    </w:r>
                  </w:p>
                </w:txbxContent>
              </v:textbox>
            </v:shape>
            <v:shape id="_x0000_s2067" o:spid="_x0000_s1041" type="#_x0000_t202" style="position:absolute;left:3060;top:12894;height:786;width:5484;rotation:0f;" o:ole="f" fillcolor="#C2D69B" filled="t" o:preferrelative="t" stroked="t" coordorigin="0,0" coordsize="21600,21600">
              <v:stroke weight="3pt" color="#F2F2F2" color2="#FFFFFF" miterlimit="2"/>
              <v:imagedata gain="65536f" blacklevel="0f" gamma="0"/>
              <o:lock v:ext="edit" position="f" selection="f" grouping="f" rotation="f" cropping="f" text="f" aspectratio="f"/>
              <v:shadow on="t" type="perspective" color="#4E6128" opacity="50%" offset="1pt,2pt" offset2="-1pt,-2pt" origin="0f,0f"/>
              <v:textbox>
                <w:txbxContent>
                  <w:p>
                    <w:pPr>
                      <w:ind w:firstLine="240" w:firstLineChars="100"/>
                      <w:rPr>
                        <w:rFonts w:ascii="黑体" w:eastAsia="黑体"/>
                        <w:b w:val="0"/>
                        <w:bCs w:val="0"/>
                        <w:sz w:val="24"/>
                        <w:szCs w:val="24"/>
                      </w:rPr>
                    </w:pPr>
                    <w:r>
                      <w:rPr>
                        <w:rFonts w:hint="eastAsia" w:ascii="黑体" w:eastAsia="黑体"/>
                        <w:b w:val="0"/>
                        <w:bCs w:val="0"/>
                        <w:sz w:val="24"/>
                        <w:szCs w:val="24"/>
                      </w:rPr>
                      <w:t>派入公办学校的随迁子女</w:t>
                    </w:r>
                    <w:r>
                      <w:rPr>
                        <w:rFonts w:hint="eastAsia" w:ascii="黑体" w:eastAsia="黑体"/>
                        <w:b w:val="0"/>
                        <w:bCs w:val="0"/>
                        <w:sz w:val="24"/>
                        <w:szCs w:val="24"/>
                        <w:lang w:val="en-US" w:eastAsia="zh-CN"/>
                      </w:rPr>
                      <w:t>8</w:t>
                    </w:r>
                    <w:r>
                      <w:rPr>
                        <w:rFonts w:hint="eastAsia" w:ascii="黑体" w:eastAsia="黑体"/>
                        <w:b w:val="0"/>
                        <w:bCs w:val="0"/>
                        <w:sz w:val="24"/>
                        <w:szCs w:val="24"/>
                      </w:rPr>
                      <w:t>月</w:t>
                    </w:r>
                    <w:r>
                      <w:rPr>
                        <w:rFonts w:hint="eastAsia" w:ascii="黑体" w:eastAsia="黑体"/>
                        <w:b w:val="0"/>
                        <w:bCs w:val="0"/>
                        <w:sz w:val="24"/>
                        <w:szCs w:val="24"/>
                        <w:lang w:val="en-US" w:eastAsia="zh-CN"/>
                      </w:rPr>
                      <w:t>4</w:t>
                    </w:r>
                    <w:r>
                      <w:rPr>
                        <w:rFonts w:hint="eastAsia" w:ascii="黑体" w:eastAsia="黑体"/>
                        <w:b w:val="0"/>
                        <w:bCs w:val="0"/>
                        <w:sz w:val="24"/>
                        <w:szCs w:val="24"/>
                      </w:rPr>
                      <w:t>日</w:t>
                    </w:r>
                    <w:r>
                      <w:rPr>
                        <w:rFonts w:hint="eastAsia" w:ascii="黑体" w:eastAsia="黑体"/>
                        <w:b w:val="0"/>
                        <w:bCs w:val="0"/>
                        <w:sz w:val="24"/>
                        <w:szCs w:val="24"/>
                        <w:lang w:eastAsia="zh-CN"/>
                      </w:rPr>
                      <w:t>持户口本、身份证等材料到录取学校办理入学手续。</w:t>
                    </w:r>
                  </w:p>
                </w:txbxContent>
              </v:textbox>
            </v:shape>
            <v:shape id="_x0000_s2068" o:spid="_x0000_s1042" type="#_x0000_t32" style="position:absolute;left:5694;top:2910;height:354;width:0;rotation:0f;" o:ole="f" fillcolor="#FFFFFF" filled="t" o:preferrelative="t" stroked="t" coordorigin="0,0" coordsize="21600,21600">
              <v:stroke color="#47752D" color2="#FFFFFF" miterlimit="2" endarrow="block"/>
              <v:imagedata gain="65536f" blacklevel="0f" gamma="0"/>
              <o:lock v:ext="edit" position="f" selection="f" grouping="f" rotation="f" cropping="f" text="f" aspectratio="f"/>
            </v:shape>
            <v:shape id="_x0000_s2069" o:spid="_x0000_s1043" type="#_x0000_t32" style="position:absolute;left:5694;top:4130;height:354;width:0;rotation:0f;" o:ole="f" fillcolor="#FFFFFF" filled="t" o:preferrelative="t" stroked="t" coordorigin="0,0" coordsize="21600,21600">
              <v:stroke color="#47752D" color2="#FFFFFF" miterlimit="2" endarrow="block"/>
              <v:imagedata gain="65536f" blacklevel="0f" gamma="0"/>
              <o:lock v:ext="edit" position="f" selection="f" grouping="f" rotation="f" cropping="f" text="f" aspectratio="f"/>
            </v:shape>
            <v:shape id="_x0000_s2070" o:spid="_x0000_s1044" type="#_x0000_t32" style="position:absolute;left:5709;top:5330;height:354;width:0;rotation:0f;" o:ole="f" fillcolor="#FFFFFF" filled="t" o:preferrelative="t" stroked="t" coordorigin="0,0" coordsize="21600,21600">
              <v:stroke color="#47752D" color2="#FFFFFF" miterlimit="2" endarrow="block"/>
              <v:imagedata gain="65536f" blacklevel="0f" gamma="0"/>
              <o:lock v:ext="edit" position="f" selection="f" grouping="f" rotation="f" cropping="f" text="f" aspectratio="f"/>
            </v:shape>
            <v:shape id="_x0000_s2071" o:spid="_x0000_s1045" type="#_x0000_t32" style="position:absolute;left:5722;top:6520;height:354;width:0;rotation:0f;" o:ole="f" fillcolor="#FFFFFF" filled="t" o:preferrelative="t" stroked="t" coordorigin="0,0" coordsize="21600,21600">
              <v:stroke color="#47752D" color2="#FFFFFF" miterlimit="2" endarrow="block"/>
              <v:imagedata gain="65536f" blacklevel="0f" gamma="0"/>
              <o:lock v:ext="edit" position="f" selection="f" grouping="f" rotation="f" cropping="f" text="f" aspectratio="f"/>
            </v:shape>
            <v:shape id="_x0000_s2072" o:spid="_x0000_s1046" type="#_x0000_t32" style="position:absolute;left:5724;top:7740;height:354;width:0;rotation:0f;" o:ole="f" fillcolor="#FFFFFF" filled="t" o:preferrelative="t" stroked="t" coordorigin="0,0" coordsize="21600,21600">
              <v:stroke color="#47752D" color2="#FFFFFF" miterlimit="2" endarrow="block"/>
              <v:imagedata gain="65536f" blacklevel="0f" gamma="0"/>
              <o:lock v:ext="edit" position="f" selection="f" grouping="f" rotation="f" cropping="f" text="f" aspectratio="f"/>
            </v:shape>
            <v:shape id="_x0000_s2073" o:spid="_x0000_s1047" type="#_x0000_t32" style="position:absolute;left:5754;top:8925;height:354;width:0;rotation:0f;" o:ole="f" fillcolor="#FFFFFF" filled="t" o:preferrelative="t" stroked="t" coordorigin="0,0" coordsize="21600,21600">
              <v:stroke color="#47752D" color2="#FFFFFF" miterlimit="2" endarrow="block"/>
              <v:imagedata gain="65536f" blacklevel="0f" gamma="0"/>
              <o:lock v:ext="edit" position="f" selection="f" grouping="f" rotation="f" cropping="f" text="f" aspectratio="f"/>
            </v:shape>
            <v:shape id="_x0000_s2074" o:spid="_x0000_s1048" type="#_x0000_t32" style="position:absolute;left:5769;top:10117;height:354;width:0;rotation:0f;" o:ole="f" fillcolor="#FFFFFF" filled="t" o:preferrelative="t" stroked="t" coordorigin="0,0" coordsize="21600,21600">
              <v:stroke color="#47752D" color2="#FFFFFF" miterlimit="2" endarrow="block"/>
              <v:imagedata gain="65536f" blacklevel="0f" gamma="0"/>
              <o:lock v:ext="edit" position="f" selection="f" grouping="f" rotation="f" cropping="f" text="f" aspectratio="f"/>
            </v:shape>
            <v:shape id="_x0000_s2075" o:spid="_x0000_s1049" type="#_x0000_t32" style="position:absolute;left:5814;top:11307;height:354;width:0;rotation:0f;" o:ole="f" fillcolor="#FFFFFF" filled="t" o:preferrelative="t" stroked="t" coordorigin="0,0" coordsize="21600,21600">
              <v:stroke color="#47752D" color2="#FFFFFF" miterlimit="2" endarrow="block"/>
              <v:imagedata gain="65536f" blacklevel="0f" gamma="0"/>
              <o:lock v:ext="edit" position="f" selection="f" grouping="f" rotation="f" cropping="f" text="f" aspectratio="f"/>
            </v:shape>
            <v:shape id="_x0000_s2076" o:spid="_x0000_s1050" type="#_x0000_t32" style="position:absolute;left:5829;top:12525;height:354;width:0;rotation:0f;" o:ole="f" fillcolor="#FFFFFF" filled="t" o:preferrelative="t" stroked="t" coordorigin="0,0" coordsize="21600,21600">
              <v:stroke color="#47752D" color2="#FFFFFF" miterlimit="2" endarrow="block"/>
              <v:imagedata gain="65536f" blacklevel="0f" gamma="0"/>
              <o:lock v:ext="edit" position="f" selection="f" grouping="f" rotation="f" cropping="f" text="f" aspectratio="f"/>
            </v:shape>
          </v:group>
        </w:pict>
      </w:r>
      <w:r>
        <w:rPr>
          <w:rFonts w:ascii="黑体" w:hAnsi="Calibri" w:eastAsia="黑体" w:cs="Times New Roman"/>
          <w:color w:val="74903B"/>
          <w:kern w:val="2"/>
          <w:sz w:val="30"/>
          <w:szCs w:val="30"/>
          <w:lang w:val="en-US" w:eastAsia="zh-CN" w:bidi="ar-SA"/>
        </w:rPr>
        <w:pict>
          <v:shape id="_x0000_s2052" o:spid="_x0000_s1051" type="#_x0000_t63" style="position:absolute;left:0;margin-left:301.95pt;margin-top:9.7pt;height:110.6pt;width:145.45pt;rotation:12679595f;z-index:251659264;" o:ole="f" fillcolor="#FFFFFF" filled="t" o:preferrelative="t" stroked="t" coordorigin="0,0" coordsize="21600,21600" adj="24506,1229">
            <v:stroke weight="1.5pt" color="#47752D" color2="#FFFFFF" miterlimit="2"/>
            <v:imagedata gain="65536f" blacklevel="0f" gamma="0"/>
            <o:lock v:ext="edit" position="f" selection="f" grouping="f" rotation="f" cropping="f" text="f"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一定要在规定时间内报名哦！逾期未进行网上报名的，视为自动放弃在我区参加积分入学的资格。</w:t>
                  </w:r>
                </w:p>
              </w:txbxContent>
            </v:textbox>
          </v:shape>
        </w:pict>
      </w:r>
      <w:r>
        <w:rPr>
          <w:rFonts w:ascii="黑体" w:hAnsi="Calibri" w:eastAsia="黑体" w:cs="Times New Roman"/>
          <w:color w:val="74903B"/>
          <w:kern w:val="2"/>
          <w:sz w:val="30"/>
          <w:szCs w:val="30"/>
          <w:lang w:val="en-US" w:eastAsia="zh-CN" w:bidi="ar-SA"/>
        </w:rPr>
        <w:pict>
          <v:shape id="_x0000_s2051" o:spid="_x0000_s1052" type="#_x0000_t63" style="position:absolute;left:0;margin-left:-33.1pt;margin-top:2.5pt;height:91.9pt;width:131.8pt;rotation:12679595f;z-index:251658240;" o:ole="f" fillcolor="#FFFFFF" filled="t" o:preferrelative="t" stroked="t" coordorigin="0,0" coordsize="21600,21600" adj="-1679,21210">
            <v:stroke weight="1.5pt" color="#47752D" color2="#FFFFFF" miterlimit="2"/>
            <v:imagedata gain="65536f" blacklevel="0f" gamma="0"/>
            <o:lock v:ext="edit" position="f" selection="f" grouping="f" rotation="f" cropping="f" text="f" aspectratio="f"/>
            <v:textbox>
              <w:txbxContent>
                <w:p>
                  <w:pPr>
                    <w:spacing w:line="240" w:lineRule="exact"/>
                    <w:rPr>
                      <w:rFonts w:ascii="黑体" w:eastAsia="黑体"/>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实名认证不用等到网上报名平台开放才做，现在就可以操作了。</w:t>
                  </w:r>
                </w:p>
              </w:txbxContent>
            </v:textbox>
          </v:shape>
        </w:pict>
      </w:r>
    </w:p>
    <w:p>
      <w:pPr>
        <w:widowControl/>
        <w:jc w:val="left"/>
        <w:rPr>
          <w:rFonts w:ascii="宋体" w:hAnsi="宋体" w:cs="宋体"/>
          <w:kern w:val="0"/>
          <w:sz w:val="24"/>
          <w:szCs w:val="24"/>
        </w:rPr>
      </w:pPr>
    </w:p>
    <w:p>
      <w:pPr>
        <w:rPr>
          <w:rFonts w:ascii="黑体" w:eastAsia="黑体"/>
          <w:color w:val="74903B"/>
          <w:sz w:val="30"/>
          <w:szCs w:val="30"/>
        </w:rPr>
      </w:pPr>
      <w:r>
        <w:rPr>
          <w:rFonts w:ascii="宋体" w:hAnsi="宋体" w:eastAsia="宋体" w:cs="宋体"/>
          <w:kern w:val="0"/>
          <w:sz w:val="24"/>
          <w:szCs w:val="24"/>
          <w:lang w:val="en-US" w:eastAsia="zh-CN" w:bidi="ar-SA"/>
        </w:rPr>
        <w:pict>
          <v:shape id="_x0000_s2056" o:spid="_x0000_s1053" type="#_x0000_t63" style="position:absolute;left:0;margin-left:337.2pt;margin-top:420.8pt;height:105.55pt;width:147.95pt;rotation:12679595f;z-index:251663360;" o:ole="f" fillcolor="#FFFFFF" filled="t" o:preferrelative="t" stroked="t" coordorigin="0,0" coordsize="21600,21600" adj="27139,8363">
            <v:stroke weight="1.5pt" color="#47752D" color2="#FFFFFF" miterlimit="2"/>
            <v:imagedata gain="65536f" blacklevel="0f" gamma="0"/>
            <o:lock v:ext="edit" position="f" selection="f" grouping="f" rotation="f" cropping="f" text="f"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具体派位结果查询时间请关注 “</w:t>
                  </w:r>
                  <w:r>
                    <w:rPr>
                      <w:rFonts w:hint="eastAsia" w:ascii="黑体" w:eastAsia="黑体"/>
                      <w:color w:val="47752D"/>
                      <w:szCs w:val="21"/>
                      <w:lang w:eastAsia="zh-CN"/>
                    </w:rPr>
                    <w:t>同安</w:t>
                  </w:r>
                  <w:r>
                    <w:rPr>
                      <w:rFonts w:hint="eastAsia" w:ascii="黑体" w:eastAsia="黑体"/>
                      <w:color w:val="47752D"/>
                      <w:szCs w:val="21"/>
                    </w:rPr>
                    <w:t>教育</w:t>
                  </w:r>
                  <w:r>
                    <w:rPr>
                      <w:rFonts w:hint="eastAsia" w:ascii="黑体" w:eastAsia="黑体"/>
                      <w:color w:val="47752D"/>
                      <w:szCs w:val="21"/>
                      <w:lang w:eastAsia="zh-CN"/>
                    </w:rPr>
                    <w:t>网</w:t>
                  </w:r>
                  <w:r>
                    <w:rPr>
                      <w:rFonts w:hint="eastAsia" w:ascii="黑体" w:eastAsia="黑体"/>
                      <w:color w:val="47752D"/>
                      <w:szCs w:val="21"/>
                    </w:rPr>
                    <w:t>”的通知。</w:t>
                  </w:r>
                </w:p>
              </w:txbxContent>
            </v:textbox>
          </v:shape>
        </w:pict>
      </w:r>
      <w:r>
        <w:rPr>
          <w:rFonts w:ascii="宋体" w:hAnsi="宋体" w:eastAsia="宋体" w:cs="宋体"/>
          <w:kern w:val="0"/>
          <w:sz w:val="24"/>
          <w:szCs w:val="24"/>
          <w:lang w:val="en-US" w:eastAsia="zh-CN" w:bidi="ar-SA"/>
        </w:rPr>
        <w:pict>
          <v:shape id="_x0000_s2054" o:spid="_x0000_s1054" type="#_x0000_t63" style="position:absolute;left:0;margin-left:292.15pt;margin-top:142.4pt;height:128.8pt;width:179.85pt;rotation:12679595f;z-index:251661312;" o:ole="f" fillcolor="#FFFFFF" filled="t" o:preferrelative="t" stroked="t" coordorigin="0,0" coordsize="21600,21600" adj="24858,4309">
            <v:stroke weight="1.5pt" color="#47752D" color2="#FFFFFF" miterlimit="2"/>
            <v:imagedata gain="65536f" blacklevel="0f" gamma="0"/>
            <o:lock v:ext="edit" position="f" selection="f" grouping="f" rotation="f" cropping="f" text="f"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具体积分确认方式和时间请关注“</w:t>
                  </w:r>
                  <w:r>
                    <w:rPr>
                      <w:rFonts w:hint="eastAsia" w:ascii="黑体" w:eastAsia="黑体"/>
                      <w:color w:val="47752D"/>
                      <w:szCs w:val="21"/>
                      <w:lang w:eastAsia="zh-CN"/>
                    </w:rPr>
                    <w:t>同安</w:t>
                  </w:r>
                  <w:r>
                    <w:rPr>
                      <w:rFonts w:hint="eastAsia" w:ascii="黑体" w:eastAsia="黑体"/>
                      <w:color w:val="47752D"/>
                      <w:szCs w:val="21"/>
                    </w:rPr>
                    <w:t>教育</w:t>
                  </w:r>
                  <w:r>
                    <w:rPr>
                      <w:rFonts w:hint="eastAsia" w:ascii="黑体" w:eastAsia="黑体"/>
                      <w:color w:val="47752D"/>
                      <w:szCs w:val="21"/>
                      <w:lang w:eastAsia="zh-CN"/>
                    </w:rPr>
                    <w:t>网</w:t>
                  </w:r>
                  <w:r>
                    <w:rPr>
                      <w:rFonts w:hint="eastAsia" w:ascii="黑体" w:eastAsia="黑体"/>
                      <w:color w:val="47752D"/>
                      <w:szCs w:val="21"/>
                    </w:rPr>
                    <w:t>”的通知！逾期未进行积分确认的，视为自动放弃在我区参加积分入学的资格！</w:t>
                  </w:r>
                </w:p>
              </w:txbxContent>
            </v:textbox>
          </v:shape>
        </w:pict>
      </w:r>
      <w:r>
        <w:rPr>
          <w:rFonts w:ascii="宋体" w:hAnsi="宋体" w:eastAsia="宋体" w:cs="宋体"/>
          <w:kern w:val="0"/>
          <w:sz w:val="24"/>
          <w:szCs w:val="24"/>
          <w:lang w:val="en-US" w:eastAsia="zh-CN" w:bidi="ar-SA"/>
        </w:rPr>
        <w:pict>
          <v:shape id="_x0000_s2053" o:spid="_x0000_s1055" type="#_x0000_t63" style="position:absolute;left:0;margin-left:-33.1pt;margin-top:134.9pt;height:110.6pt;width:145.45pt;rotation:12679595f;z-index:251660288;" o:ole="f" fillcolor="#FFFFFF" filled="t" o:preferrelative="t" stroked="t" coordorigin="0,0" coordsize="21600,21600" adj="-433,21424">
            <v:stroke weight="1.5pt" color="#47752D" color2="#FFFFFF" miterlimit="2"/>
            <v:imagedata gain="65536f" blacklevel="0f" gamma="0"/>
            <o:lock v:ext="edit" position="f" selection="f" grouping="f" rotation="f" cropping="f" text="f"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及时查看自己的积分情况，无异议的就可以网上确认了。有异议的要在规定时间内复查哦！</w:t>
                  </w:r>
                </w:p>
              </w:txbxContent>
            </v:textbox>
          </v:shape>
        </w:pict>
      </w:r>
      <w:r>
        <w:rPr>
          <w:rFonts w:ascii="宋体" w:hAnsi="宋体" w:eastAsia="宋体" w:cs="宋体"/>
          <w:kern w:val="0"/>
          <w:sz w:val="24"/>
          <w:szCs w:val="24"/>
          <w:lang w:val="en-US" w:eastAsia="zh-CN" w:bidi="ar-SA"/>
        </w:rPr>
        <w:pict>
          <v:shape id="_x0000_s2055" o:spid="_x0000_s1056" type="#_x0000_t63" style="position:absolute;left:0;margin-left:-60.85pt;margin-top:352.5pt;height:142.25pt;width:165.85pt;rotation:12679595f;z-index:251662336;" o:ole="f" fillcolor="#FFFFFF" filled="t" o:preferrelative="t" stroked="t" coordorigin="0,0" coordsize="21600,21600" adj="-1656,18441">
            <v:stroke weight="1.5pt" color="#47752D" color2="#FFFFFF" miterlimit="2"/>
            <v:imagedata gain="65536f" blacklevel="0f" gamma="0"/>
            <o:lock v:ext="edit" position="f" selection="f" grouping="f" rotation="f" cropping="f" text="f"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请根据自己的</w:t>
                  </w:r>
                  <w:r>
                    <w:rPr>
                      <w:rFonts w:hint="eastAsia" w:ascii="黑体" w:eastAsia="黑体"/>
                      <w:color w:val="47752D"/>
                      <w:szCs w:val="21"/>
                      <w:lang w:eastAsia="zh-CN"/>
                    </w:rPr>
                    <w:t>居</w:t>
                  </w:r>
                  <w:r>
                    <w:rPr>
                      <w:rFonts w:hint="eastAsia" w:ascii="黑体" w:eastAsia="黑体"/>
                      <w:color w:val="47752D"/>
                      <w:szCs w:val="21"/>
                    </w:rPr>
                    <w:t>住地址、积分排名和各校学位情况理性的选择要填报的志愿学校！逾期未进行网上志愿填报的，视为自动放弃在我区参加积分入学的资格！</w:t>
                  </w:r>
                </w:p>
                <w:p>
                  <w:pPr>
                    <w:spacing w:line="240" w:lineRule="exact"/>
                    <w:rPr>
                      <w:rFonts w:ascii="黑体" w:eastAsia="黑体"/>
                      <w:color w:val="47752D"/>
                      <w:szCs w:val="21"/>
                    </w:rPr>
                  </w:pPr>
                </w:p>
              </w:txbxContent>
            </v:textbox>
          </v:shape>
        </w:pict>
      </w:r>
    </w:p>
    <w:p>
      <w:pPr>
        <w:widowControl/>
        <w:spacing w:line="360" w:lineRule="exact"/>
        <w:ind w:firstLine="480" w:firstLineChars="200"/>
        <w:jc w:val="left"/>
        <w:rPr>
          <w:rFonts w:ascii="宋体" w:hAnsi="宋体" w:cs="宋体"/>
          <w:color w:val="0C0C0C"/>
          <w:kern w:val="0"/>
          <w:sz w:val="24"/>
          <w:szCs w:val="24"/>
        </w:rPr>
      </w:pPr>
    </w:p>
    <w:sectPr>
      <w:pgSz w:w="11906" w:h="16838"/>
      <w:pgMar w:top="1304" w:right="1247" w:bottom="1247" w:left="1247" w:header="851" w:footer="992" w:gutter="0"/>
      <w:paperSrc w:first="0" w:oth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0000000000000000000"/>
    <w:charset w:val="86"/>
    <w:family w:val="auto"/>
    <w:pitch w:val="default"/>
    <w:sig w:usb0="00000000" w:usb1="38CF7CFA" w:usb2="00000016" w:usb3="00000000" w:csb0="00040001" w:csb1="00000000"/>
  </w:font>
  <w:font w:name="Cambria">
    <w:panose1 w:val="02040503050406030204"/>
    <w:charset w:val="00"/>
    <w:family w:val="auto"/>
    <w:pitch w:val="default"/>
    <w:sig w:usb0="A00002EF" w:usb1="4000004B"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Tahoma Cyr">
    <w:altName w:val="Tahoma"/>
    <w:panose1 w:val="00000000000000000000"/>
    <w:charset w:val="CC"/>
    <w:family w:val="auto"/>
    <w:pitch w:val="default"/>
    <w:sig w:usb0="00000000" w:usb1="00000000" w:usb2="00000000" w:usb3="00000000" w:csb0="00000004" w:csb1="00000000"/>
  </w:font>
  <w:font w:name="Tahoma Greek">
    <w:altName w:val="Tahoma"/>
    <w:panose1 w:val="00000000000000000000"/>
    <w:charset w:val="A1"/>
    <w:family w:val="auto"/>
    <w:pitch w:val="default"/>
    <w:sig w:usb0="00000000" w:usb1="00000000" w:usb2="00000000" w:usb3="00000000" w:csb0="00000008" w:csb1="00000000"/>
  </w:font>
  <w:font w:name="Tahoma Tur">
    <w:altName w:val="Tahoma"/>
    <w:panose1 w:val="00000000000000000000"/>
    <w:charset w:val="A2"/>
    <w:family w:val="auto"/>
    <w:pitch w:val="default"/>
    <w:sig w:usb0="00000000" w:usb1="00000000" w:usb2="00000000" w:usb3="00000000" w:csb0="00000010" w:csb1="00000000"/>
  </w:font>
  <w:font w:name="Tahoma (Hebrew)">
    <w:altName w:val="Tahoma"/>
    <w:panose1 w:val="00000000000000000000"/>
    <w:charset w:val="B1"/>
    <w:family w:val="auto"/>
    <w:pitch w:val="default"/>
    <w:sig w:usb0="00000000" w:usb1="00000000" w:usb2="00000000" w:usb3="00000000" w:csb0="00000020" w:csb1="00000000"/>
  </w:font>
  <w:font w:name="Tahoma (Arabic)">
    <w:altName w:val="Tahoma"/>
    <w:panose1 w:val="00000000000000000000"/>
    <w:charset w:val="B2"/>
    <w:family w:val="auto"/>
    <w:pitch w:val="default"/>
    <w:sig w:usb0="00000000" w:usb1="00000000" w:usb2="00000000" w:usb3="00000000" w:csb0="00000040" w:csb1="00000000"/>
  </w:font>
  <w:font w:name="Tahoma Baltic">
    <w:altName w:val="Tahoma"/>
    <w:panose1 w:val="00000000000000000000"/>
    <w:charset w:val="BA"/>
    <w:family w:val="auto"/>
    <w:pitch w:val="default"/>
    <w:sig w:usb0="00000000" w:usb1="00000000" w:usb2="00000000" w:usb3="00000000" w:csb0="00000080" w:csb1="00000000"/>
  </w:font>
  <w:font w:name="Tahoma (Vietnamese)">
    <w:altName w:val="Tahoma"/>
    <w:panose1 w:val="00000000000000000000"/>
    <w:charset w:val="A3"/>
    <w:family w:val="auto"/>
    <w:pitch w:val="default"/>
    <w:sig w:usb0="00000000" w:usb1="00000000" w:usb2="00000000" w:usb3="00000000" w:csb0="00000100" w:csb1="00000000"/>
  </w:font>
  <w:font w:name="Tahoma (Thai)">
    <w:altName w:val="Tahoma"/>
    <w:panose1 w:val="00000000000000000000"/>
    <w:charset w:val="DE"/>
    <w:family w:val="auto"/>
    <w:pitch w:val="default"/>
    <w:sig w:usb0="00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3"/>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qFormat/>
    <w:uiPriority w:val="99"/>
    <w:rPr>
      <w:rFonts w:cs="Times New Roman"/>
      <w:color w:val="0000FF"/>
      <w:u w:val="single"/>
    </w:rPr>
  </w:style>
  <w:style w:type="paragraph" w:customStyle="1" w:styleId="8">
    <w:name w:val="Char Char Char Char Char Char"/>
    <w:basedOn w:val="1"/>
    <w:unhideWhenUsed/>
    <w:uiPriority w:val="99"/>
    <w:rPr>
      <w:rFonts w:hint="eastAsia"/>
    </w:rPr>
  </w:style>
  <w:style w:type="paragraph" w:customStyle="1" w:styleId="9">
    <w:name w:val="默认段落字体 Para Char Char Char Char Char Char Char"/>
    <w:basedOn w:val="1"/>
    <w:unhideWhenUsed/>
    <w:uiPriority w:val="99"/>
    <w:rPr>
      <w:rFonts w:hint="eastAsia" w:ascii="Tahoma" w:hAnsi="Tahoma"/>
      <w:sz w:val="24"/>
    </w:rPr>
  </w:style>
  <w:style w:type="paragraph" w:customStyle="1" w:styleId="10">
    <w:name w:val="List Paragraph"/>
    <w:basedOn w:val="1"/>
    <w:unhideWhenUsed/>
    <w:uiPriority w:val="99"/>
    <w:pPr>
      <w:spacing w:line="360" w:lineRule="auto"/>
      <w:ind w:firstLine="420" w:firstLineChars="200"/>
    </w:pPr>
    <w:rPr>
      <w:rFonts w:hint="eastAsia"/>
      <w:sz w:val="24"/>
      <w:lang w:eastAsia="en-US"/>
    </w:rPr>
  </w:style>
  <w:style w:type="character" w:customStyle="1" w:styleId="11">
    <w:name w:val="页眉 Char"/>
    <w:basedOn w:val="6"/>
    <w:link w:val="3"/>
    <w:semiHidden/>
    <w:qFormat/>
    <w:locked/>
    <w:uiPriority w:val="99"/>
    <w:rPr>
      <w:rFonts w:cs="Times New Roman"/>
      <w:sz w:val="18"/>
      <w:szCs w:val="18"/>
    </w:rPr>
  </w:style>
  <w:style w:type="character" w:customStyle="1" w:styleId="12">
    <w:name w:val="页脚 Char"/>
    <w:basedOn w:val="6"/>
    <w:link w:val="2"/>
    <w:qFormat/>
    <w:locked/>
    <w:uiPriority w:val="99"/>
    <w:rPr>
      <w:rFonts w:cs="Times New Roman"/>
      <w:sz w:val="18"/>
      <w:szCs w:val="18"/>
    </w:rPr>
  </w:style>
  <w:style w:type="character" w:customStyle="1" w:styleId="13">
    <w:name w:val="HTML 预设格式 Char"/>
    <w:basedOn w:val="6"/>
    <w:link w:val="4"/>
    <w:semiHidden/>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oleObject" Target="embeddings/oleObject1.bin"/><Relationship Id="rId6" Type="http://schemas.openxmlformats.org/officeDocument/2006/relationships/oleObject" Target="embeddings/oleObject2.bin"/><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805</Words>
  <Characters>4590</Characters>
  <Lines>38</Lines>
  <Paragraphs>10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2015-03-06T06:55:00Z</dcterms:created>
  <dc:creator>ab</dc:creator>
  <cp:lastModifiedBy>Administrator</cp:lastModifiedBy>
  <cp:lastPrinted>2019-03-26T07:38:00Z</cp:lastPrinted>
  <dcterms:modified xsi:type="dcterms:W3CDTF">2019-04-03T03:07:25Z</dcterms:modified>
  <dc:title>   湖里区2018年进城务工人员随迁子女</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