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8E7" w:rsidRPr="006918E7" w:rsidRDefault="006918E7" w:rsidP="006918E7">
      <w:pPr>
        <w:widowControl/>
        <w:spacing w:before="100" w:beforeAutospacing="1" w:after="100" w:afterAutospacing="1"/>
        <w:jc w:val="center"/>
        <w:rPr>
          <w:rFonts w:ascii="Segoe UI" w:eastAsia="宋体" w:hAnsi="Segoe UI" w:cs="Segoe UI"/>
          <w:color w:val="666666"/>
          <w:kern w:val="0"/>
          <w:sz w:val="15"/>
          <w:szCs w:val="15"/>
        </w:rPr>
      </w:pPr>
      <w:bookmarkStart w:id="0" w:name="_GoBack"/>
      <w:r w:rsidRPr="006918E7">
        <w:rPr>
          <w:rFonts w:ascii="黑体" w:eastAsia="黑体" w:hAnsi="黑体" w:cs="Segoe UI" w:hint="eastAsia"/>
          <w:b/>
          <w:bCs/>
          <w:color w:val="FF0000"/>
          <w:spacing w:val="-20"/>
          <w:kern w:val="0"/>
          <w:sz w:val="36"/>
          <w:szCs w:val="36"/>
        </w:rPr>
        <w:t>厦门市第十中学</w:t>
      </w:r>
      <w:r w:rsidRPr="006918E7">
        <w:rPr>
          <w:rFonts w:ascii="黑体" w:eastAsia="黑体" w:hAnsi="黑体" w:cs="Segoe UI" w:hint="eastAsia"/>
          <w:b/>
          <w:bCs/>
          <w:color w:val="FF0000"/>
          <w:spacing w:val="-20"/>
          <w:kern w:val="0"/>
          <w:sz w:val="32"/>
          <w:szCs w:val="32"/>
        </w:rPr>
        <w:t>2019</w:t>
      </w:r>
      <w:r w:rsidRPr="006918E7">
        <w:rPr>
          <w:rFonts w:ascii="黑体" w:eastAsia="黑体" w:hAnsi="黑体" w:cs="Segoe UI" w:hint="eastAsia"/>
          <w:b/>
          <w:bCs/>
          <w:color w:val="FF0000"/>
          <w:spacing w:val="-40"/>
          <w:kern w:val="0"/>
          <w:sz w:val="32"/>
          <w:szCs w:val="32"/>
        </w:rPr>
        <w:t>年招收高中体育(篮球)特长生简章及方案</w:t>
      </w:r>
    </w:p>
    <w:bookmarkEnd w:id="0"/>
    <w:p w:rsidR="006918E7" w:rsidRPr="006918E7" w:rsidRDefault="006918E7" w:rsidP="006918E7">
      <w:pPr>
        <w:widowControl/>
        <w:spacing w:before="100" w:beforeAutospacing="1" w:after="100" w:afterAutospacing="1"/>
        <w:jc w:val="center"/>
        <w:rPr>
          <w:rFonts w:ascii="Segoe UI" w:eastAsia="宋体" w:hAnsi="Segoe UI" w:cs="Segoe UI"/>
          <w:color w:val="666666"/>
          <w:kern w:val="0"/>
          <w:sz w:val="15"/>
          <w:szCs w:val="15"/>
        </w:rPr>
      </w:pPr>
    </w:p>
    <w:p w:rsidR="006918E7" w:rsidRPr="006918E7" w:rsidRDefault="006918E7" w:rsidP="006918E7">
      <w:pPr>
        <w:widowControl/>
        <w:spacing w:line="620" w:lineRule="atLeast"/>
        <w:ind w:firstLine="512"/>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我校系福建省体育（篮球）传统项目学校，自2011年以来，在历年区、市级男子篮球比赛中成绩名列前茅，特别是在2012和2016年代表厦门市参加福建省中小学篮球联赛分别获得初中男子组第一名和第二名的好成绩。为进一步完善队伍的梯队建设，扩大招生选材范围，提高我校男子篮球水平和我市青少年男子篮球竞技水平，根据《厦门市2019年高中阶段各类学校招生工作方案》有关精神，现结合我校办学实际和特色，特制定本简章及招生方案：</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spacing w:val="-32"/>
          <w:kern w:val="0"/>
          <w:sz w:val="32"/>
          <w:szCs w:val="32"/>
        </w:rPr>
        <w:t>一、招生对象</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高中面向集海片区招生:初中阶段在学籍所在校实际就读，取得厦门市正式学籍的2019届应届初中毕业生。</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spacing w:val="-32"/>
          <w:kern w:val="0"/>
          <w:sz w:val="32"/>
          <w:szCs w:val="32"/>
        </w:rPr>
        <w:t>二、招生类别</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厦门市初中学生综合素质评价中“道德品质维度”、“学习能力维度”、“运动与健康维度”、“审美与表现维度”表现突出的学生。</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spacing w:val="-32"/>
          <w:kern w:val="0"/>
          <w:sz w:val="32"/>
          <w:szCs w:val="32"/>
        </w:rPr>
        <w:t>三、招生指标</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高中男子篮球特长生4名。</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spacing w:val="-32"/>
          <w:kern w:val="0"/>
          <w:sz w:val="32"/>
          <w:szCs w:val="32"/>
        </w:rPr>
        <w:t>四、招生组织</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由区教育局组织成立招生工作小组和监察小组。</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spacing w:val="-32"/>
          <w:kern w:val="0"/>
          <w:sz w:val="32"/>
          <w:szCs w:val="32"/>
        </w:rPr>
        <w:t>五、报名条件</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运动与健康维度特别突出，在初中三年内曾获得区级比赛前六名的主力队员；或者市级、省级比赛获得前八名的主力队员；或者身体机能好、有篮球特长的应届初中毕业生。</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spacing w:val="-32"/>
          <w:kern w:val="0"/>
          <w:sz w:val="32"/>
          <w:szCs w:val="32"/>
        </w:rPr>
        <w:t>六、报名须知</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（一）报名时间：2019年4月22日— 4月30日。</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（二）报名地点：厦门市第十中学教务处</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（三）报名需提交材料：</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1.厦门十中2019年篮球特长生报名表一份（可从本校网站上下载，用A4纸打印）；</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2.户口簿和身份证原件及复印件一份；</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3.获奖证书原件及复印件一份；</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4.半身一寸照片两张；</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5.非本市户口考生还须提供父（母）在厦务工、居住和缴纳社会保险等的合法有效证明一份。</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spacing w:val="-32"/>
          <w:kern w:val="0"/>
          <w:sz w:val="32"/>
          <w:szCs w:val="32"/>
        </w:rPr>
        <w:t>七、录取办法</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测试合格且第一志愿填报特长类自主招生学校，投档分不低于招生学校普通生最低录取分数的65%的前提下，按特长测试成绩从高到低录取。出现末位特长测试成绩同分时，按中考考生投档位次依次录取，录满为止。</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spacing w:val="-32"/>
          <w:kern w:val="0"/>
          <w:sz w:val="32"/>
          <w:szCs w:val="32"/>
        </w:rPr>
        <w:t>八、招生程序与时间安排</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（一）资格审核：2019年5月6日— 5月8日。</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（二）特长测试名单公布：5月8日起在相关网站公布。</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（三）特长测试时间、地点：5月12日厦门十中艺体馆。</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（四）特长测试内容：单脚起跳助跑摸高、全场综合运球、90S罚球、分组比赛。</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（五）测试办法：采用国家体育总局篮球运动管理中心2009年编著的《全国青少年篮球项目教学训练大纲》内容进行测试。测试内容及评分标准见附件。测试项目的合格线为项目总分值的60%。</w:t>
      </w:r>
    </w:p>
    <w:p w:rsidR="006918E7" w:rsidRPr="006918E7" w:rsidRDefault="006918E7" w:rsidP="006918E7">
      <w:pPr>
        <w:widowControl/>
        <w:spacing w:line="600" w:lineRule="atLeast"/>
        <w:ind w:firstLine="56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（六）特长潜能测试结果于测试后在厦门市教育局、集美区政府网站、厦门十中学校网站和厦门十中及拟录取学生所在学校校务公开栏公示。</w:t>
      </w:r>
    </w:p>
    <w:p w:rsidR="006918E7" w:rsidRPr="006918E7" w:rsidRDefault="006918E7" w:rsidP="006918E7">
      <w:pPr>
        <w:widowControl/>
        <w:spacing w:line="600" w:lineRule="atLeast"/>
        <w:ind w:firstLine="48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（七）报批测试合格名单：公示无异议后报送市中招领导小组审核，特长类招生测试结果和拟录取名单汇总报市招办。</w:t>
      </w:r>
    </w:p>
    <w:p w:rsidR="006918E7" w:rsidRPr="006918E7" w:rsidRDefault="006918E7" w:rsidP="006918E7">
      <w:pPr>
        <w:widowControl/>
        <w:spacing w:line="600" w:lineRule="atLeast"/>
        <w:ind w:firstLine="48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九、相关网站网址</w:t>
      </w:r>
    </w:p>
    <w:p w:rsidR="006918E7" w:rsidRPr="006918E7" w:rsidRDefault="006918E7" w:rsidP="006918E7">
      <w:pPr>
        <w:widowControl/>
        <w:spacing w:line="600" w:lineRule="atLeast"/>
        <w:ind w:firstLine="48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1.厦门市教育局：</w:t>
      </w:r>
      <w:hyperlink r:id="rId4" w:history="1">
        <w:r w:rsidRPr="006918E7">
          <w:rPr>
            <w:rFonts w:ascii="宋体" w:eastAsia="宋体" w:hAnsi="宋体" w:cs="Times New Roman" w:hint="eastAsia"/>
            <w:color w:val="666666"/>
            <w:spacing w:val="-32"/>
            <w:kern w:val="0"/>
            <w:sz w:val="32"/>
            <w:szCs w:val="32"/>
          </w:rPr>
          <w:t>http://edu.xm.gov.cn/</w:t>
        </w:r>
      </w:hyperlink>
    </w:p>
    <w:p w:rsidR="006918E7" w:rsidRPr="006918E7" w:rsidRDefault="006918E7" w:rsidP="006918E7">
      <w:pPr>
        <w:widowControl/>
        <w:spacing w:line="600" w:lineRule="atLeast"/>
        <w:ind w:left="955" w:hanging="64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 </w:t>
      </w:r>
      <w:r w:rsidRPr="006918E7">
        <w:rPr>
          <w:rFonts w:ascii="宋体" w:eastAsia="宋体" w:hAnsi="宋体" w:cs="Times New Roman" w:hint="eastAsia"/>
          <w:color w:val="666666"/>
          <w:spacing w:val="-32"/>
          <w:kern w:val="0"/>
          <w:sz w:val="32"/>
          <w:szCs w:val="32"/>
        </w:rPr>
        <w:t>2.集美区政府网站：</w:t>
      </w:r>
      <w:hyperlink r:id="rId5" w:history="1">
        <w:r w:rsidRPr="006918E7">
          <w:rPr>
            <w:rFonts w:ascii="宋体" w:eastAsia="宋体" w:hAnsi="宋体" w:cs="Times New Roman" w:hint="eastAsia"/>
            <w:color w:val="666666"/>
            <w:spacing w:val="-32"/>
            <w:kern w:val="0"/>
            <w:sz w:val="32"/>
            <w:szCs w:val="32"/>
          </w:rPr>
          <w:t>http://www.jimei.gov.cn</w:t>
        </w:r>
      </w:hyperlink>
      <w:r w:rsidRPr="006918E7">
        <w:rPr>
          <w:rFonts w:ascii="宋体" w:eastAsia="宋体" w:hAnsi="宋体" w:cs="Times New Roman" w:hint="eastAsia"/>
          <w:color w:val="666666"/>
          <w:spacing w:val="-32"/>
          <w:kern w:val="0"/>
          <w:sz w:val="32"/>
          <w:szCs w:val="32"/>
          <w:u w:val="single"/>
        </w:rPr>
        <w:t>/</w:t>
      </w:r>
    </w:p>
    <w:p w:rsidR="006918E7" w:rsidRPr="006918E7" w:rsidRDefault="006918E7" w:rsidP="006918E7">
      <w:pPr>
        <w:widowControl/>
        <w:spacing w:line="600" w:lineRule="atLeast"/>
        <w:ind w:left="955" w:hanging="64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 </w:t>
      </w:r>
      <w:r w:rsidRPr="006918E7">
        <w:rPr>
          <w:rFonts w:ascii="宋体" w:eastAsia="宋体" w:hAnsi="宋体" w:cs="Times New Roman" w:hint="eastAsia"/>
          <w:color w:val="666666"/>
          <w:spacing w:val="-32"/>
          <w:kern w:val="0"/>
          <w:sz w:val="32"/>
          <w:szCs w:val="32"/>
        </w:rPr>
        <w:t>3.厦门十中：</w:t>
      </w:r>
      <w:r w:rsidRPr="006918E7">
        <w:rPr>
          <w:rFonts w:ascii="宋体" w:eastAsia="宋体" w:hAnsi="宋体" w:cs="Times New Roman" w:hint="eastAsia"/>
          <w:color w:val="666666"/>
          <w:spacing w:val="-32"/>
          <w:kern w:val="0"/>
          <w:sz w:val="32"/>
          <w:szCs w:val="32"/>
          <w:u w:val="single"/>
        </w:rPr>
        <w:t>http://xmsz.xmjmedu.com/</w:t>
      </w:r>
    </w:p>
    <w:p w:rsidR="006918E7" w:rsidRPr="006918E7" w:rsidRDefault="006918E7" w:rsidP="006918E7">
      <w:pPr>
        <w:widowControl/>
        <w:spacing w:line="600" w:lineRule="atLeast"/>
        <w:ind w:firstLine="480"/>
        <w:jc w:val="left"/>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spacing w:val="-32"/>
          <w:kern w:val="0"/>
          <w:sz w:val="32"/>
          <w:szCs w:val="32"/>
        </w:rPr>
        <w:t>咨询电话：6360931      监督电话：6360932</w:t>
      </w:r>
      <w:r w:rsidRPr="006918E7">
        <w:rPr>
          <w:rFonts w:ascii="宋体" w:eastAsia="宋体" w:hAnsi="宋体" w:cs="Times New Roman" w:hint="eastAsia"/>
          <w:color w:val="666666"/>
          <w:spacing w:val="-32"/>
          <w:kern w:val="0"/>
          <w:sz w:val="32"/>
          <w:szCs w:val="32"/>
        </w:rPr>
        <w:t> </w:t>
      </w:r>
    </w:p>
    <w:p w:rsidR="006918E7" w:rsidRPr="006918E7" w:rsidRDefault="006918E7" w:rsidP="006918E7">
      <w:pPr>
        <w:widowControl/>
        <w:wordWrap w:val="0"/>
        <w:spacing w:line="600" w:lineRule="atLeast"/>
        <w:jc w:val="righ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2019年4 月26 日</w:t>
      </w:r>
    </w:p>
    <w:p w:rsidR="006918E7" w:rsidRPr="006918E7" w:rsidRDefault="006918E7" w:rsidP="006918E7">
      <w:pPr>
        <w:widowControl/>
        <w:spacing w:before="100" w:beforeAutospacing="1" w:after="100" w:afterAutospacing="1"/>
        <w:jc w:val="left"/>
        <w:rPr>
          <w:rFonts w:ascii="Segoe UI" w:eastAsia="宋体" w:hAnsi="Segoe UI" w:cs="Segoe UI"/>
          <w:color w:val="666666"/>
          <w:kern w:val="0"/>
          <w:sz w:val="15"/>
          <w:szCs w:val="15"/>
        </w:rPr>
      </w:pPr>
      <w:r w:rsidRPr="006918E7">
        <w:rPr>
          <w:rFonts w:ascii="宋体" w:eastAsia="宋体" w:hAnsi="宋体" w:cs="Segoe UI" w:hint="eastAsia"/>
          <w:b/>
          <w:bCs/>
          <w:color w:val="666666"/>
          <w:spacing w:val="-32"/>
          <w:kern w:val="0"/>
          <w:sz w:val="32"/>
          <w:szCs w:val="32"/>
        </w:rPr>
        <w:t>附件1：</w:t>
      </w:r>
    </w:p>
    <w:p w:rsidR="006918E7" w:rsidRPr="006918E7" w:rsidRDefault="006918E7" w:rsidP="006918E7">
      <w:pPr>
        <w:widowControl/>
        <w:spacing w:before="100" w:beforeAutospacing="1" w:after="100" w:afterAutospacing="1"/>
        <w:jc w:val="left"/>
        <w:rPr>
          <w:rFonts w:ascii="Segoe UI" w:eastAsia="宋体" w:hAnsi="Segoe UI" w:cs="Segoe UI"/>
          <w:color w:val="666666"/>
          <w:kern w:val="0"/>
          <w:sz w:val="15"/>
          <w:szCs w:val="15"/>
        </w:rPr>
      </w:pPr>
      <w:r w:rsidRPr="006918E7">
        <w:rPr>
          <w:rFonts w:ascii="宋体" w:eastAsia="宋体" w:hAnsi="宋体" w:cs="Segoe UI" w:hint="eastAsia"/>
          <w:color w:val="666666"/>
          <w:spacing w:val="-32"/>
          <w:kern w:val="0"/>
          <w:sz w:val="32"/>
          <w:szCs w:val="32"/>
        </w:rPr>
        <w:t>（点此下载）厦门十中2019年高中特长生测试内容及评分标准。</w:t>
      </w:r>
    </w:p>
    <w:p w:rsidR="006918E7" w:rsidRPr="006918E7" w:rsidRDefault="006918E7" w:rsidP="006918E7">
      <w:pPr>
        <w:widowControl/>
        <w:spacing w:before="100" w:beforeAutospacing="1" w:after="100" w:afterAutospacing="1"/>
        <w:jc w:val="left"/>
        <w:rPr>
          <w:rFonts w:ascii="Segoe UI" w:eastAsia="宋体" w:hAnsi="Segoe UI" w:cs="Segoe UI"/>
          <w:color w:val="666666"/>
          <w:kern w:val="0"/>
          <w:sz w:val="15"/>
          <w:szCs w:val="15"/>
        </w:rPr>
      </w:pPr>
      <w:r w:rsidRPr="006918E7">
        <w:rPr>
          <w:rFonts w:ascii="Segoe UI" w:eastAsia="宋体" w:hAnsi="Segoe UI" w:cs="Segoe UI"/>
          <w:noProof/>
          <w:color w:val="666666"/>
          <w:kern w:val="0"/>
          <w:sz w:val="15"/>
          <w:szCs w:val="15"/>
        </w:rPr>
        <w:drawing>
          <wp:inline distT="0" distB="0" distL="0" distR="0">
            <wp:extent cx="152400" cy="152400"/>
            <wp:effectExtent l="0" t="0" r="0" b="0"/>
            <wp:docPr id="3" name="图片 3" descr="http://xmsz.xmjmedu.com/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xmsz.xmjmedu.com/ewebeditor/sysimage/icon16/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7" w:tgtFrame="_blank" w:history="1">
        <w:r w:rsidRPr="006918E7">
          <w:rPr>
            <w:rFonts w:ascii="Segoe UI" w:eastAsia="宋体" w:hAnsi="Segoe UI" w:cs="Segoe UI"/>
            <w:color w:val="666666"/>
            <w:kern w:val="0"/>
            <w:sz w:val="15"/>
            <w:szCs w:val="15"/>
          </w:rPr>
          <w:t>测试内容及评分标准</w:t>
        </w:r>
        <w:r w:rsidRPr="006918E7">
          <w:rPr>
            <w:rFonts w:ascii="Segoe UI" w:eastAsia="宋体" w:hAnsi="Segoe UI" w:cs="Segoe UI"/>
            <w:color w:val="666666"/>
            <w:kern w:val="0"/>
            <w:sz w:val="15"/>
            <w:szCs w:val="15"/>
          </w:rPr>
          <w:t>.doc</w:t>
        </w:r>
      </w:hyperlink>
    </w:p>
    <w:p w:rsidR="006918E7" w:rsidRPr="006918E7" w:rsidRDefault="006918E7" w:rsidP="006918E7">
      <w:pPr>
        <w:widowControl/>
        <w:spacing w:before="100" w:beforeAutospacing="1" w:after="100" w:afterAutospacing="1"/>
        <w:jc w:val="left"/>
        <w:rPr>
          <w:rFonts w:ascii="Segoe UI" w:eastAsia="宋体" w:hAnsi="Segoe UI" w:cs="Segoe UI"/>
          <w:color w:val="666666"/>
          <w:kern w:val="0"/>
          <w:sz w:val="15"/>
          <w:szCs w:val="15"/>
        </w:rPr>
      </w:pPr>
      <w:r w:rsidRPr="006918E7">
        <w:rPr>
          <w:rFonts w:ascii="宋体" w:eastAsia="宋体" w:hAnsi="宋体" w:cs="Segoe UI" w:hint="eastAsia"/>
          <w:b/>
          <w:bCs/>
          <w:color w:val="666666"/>
          <w:spacing w:val="-32"/>
          <w:kern w:val="0"/>
          <w:sz w:val="32"/>
          <w:szCs w:val="32"/>
        </w:rPr>
        <w:t>附件2：</w:t>
      </w:r>
    </w:p>
    <w:p w:rsidR="006918E7" w:rsidRPr="006918E7" w:rsidRDefault="006918E7" w:rsidP="006918E7">
      <w:pPr>
        <w:widowControl/>
        <w:spacing w:before="100" w:beforeAutospacing="1" w:after="100" w:afterAutospacing="1"/>
        <w:jc w:val="left"/>
        <w:rPr>
          <w:rFonts w:ascii="Segoe UI" w:eastAsia="宋体" w:hAnsi="Segoe UI" w:cs="Segoe UI"/>
          <w:color w:val="666666"/>
          <w:kern w:val="0"/>
          <w:sz w:val="15"/>
          <w:szCs w:val="15"/>
        </w:rPr>
      </w:pPr>
      <w:r w:rsidRPr="006918E7">
        <w:rPr>
          <w:rFonts w:ascii="宋体" w:eastAsia="宋体" w:hAnsi="宋体" w:cs="Segoe UI" w:hint="eastAsia"/>
          <w:color w:val="666666"/>
          <w:spacing w:val="-32"/>
          <w:kern w:val="0"/>
          <w:sz w:val="32"/>
          <w:szCs w:val="32"/>
        </w:rPr>
        <w:t>（点此下载）厦门十中2019年篮球特长生报名表。</w:t>
      </w:r>
    </w:p>
    <w:p w:rsidR="006918E7" w:rsidRPr="006918E7" w:rsidRDefault="006918E7" w:rsidP="006918E7">
      <w:pPr>
        <w:widowControl/>
        <w:spacing w:before="100" w:beforeAutospacing="1" w:after="100" w:afterAutospacing="1"/>
        <w:jc w:val="left"/>
        <w:rPr>
          <w:rFonts w:ascii="Segoe UI" w:eastAsia="宋体" w:hAnsi="Segoe UI" w:cs="Segoe UI"/>
          <w:color w:val="666666"/>
          <w:kern w:val="0"/>
          <w:sz w:val="15"/>
          <w:szCs w:val="15"/>
        </w:rPr>
      </w:pPr>
      <w:r w:rsidRPr="006918E7">
        <w:rPr>
          <w:rFonts w:ascii="Segoe UI" w:eastAsia="宋体" w:hAnsi="Segoe UI" w:cs="Segoe UI"/>
          <w:noProof/>
          <w:color w:val="666666"/>
          <w:kern w:val="0"/>
          <w:sz w:val="15"/>
          <w:szCs w:val="15"/>
        </w:rPr>
        <w:drawing>
          <wp:inline distT="0" distB="0" distL="0" distR="0">
            <wp:extent cx="152400" cy="152400"/>
            <wp:effectExtent l="0" t="0" r="0" b="0"/>
            <wp:docPr id="2" name="图片 2" descr="http://xmsz.xmjmedu.com/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xmsz.xmjmedu.com/ewebeditor/sysimage/icon16/doc.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8" w:tgtFrame="_blank" w:history="1">
        <w:r w:rsidRPr="006918E7">
          <w:rPr>
            <w:rFonts w:ascii="Segoe UI" w:eastAsia="宋体" w:hAnsi="Segoe UI" w:cs="Segoe UI"/>
            <w:color w:val="666666"/>
            <w:kern w:val="0"/>
            <w:sz w:val="15"/>
            <w:szCs w:val="15"/>
          </w:rPr>
          <w:t>厦门市第十中学</w:t>
        </w:r>
        <w:r w:rsidRPr="006918E7">
          <w:rPr>
            <w:rFonts w:ascii="Segoe UI" w:eastAsia="宋体" w:hAnsi="Segoe UI" w:cs="Segoe UI"/>
            <w:color w:val="666666"/>
            <w:kern w:val="0"/>
            <w:sz w:val="15"/>
            <w:szCs w:val="15"/>
          </w:rPr>
          <w:t>2019</w:t>
        </w:r>
        <w:r w:rsidRPr="006918E7">
          <w:rPr>
            <w:rFonts w:ascii="Segoe UI" w:eastAsia="宋体" w:hAnsi="Segoe UI" w:cs="Segoe UI"/>
            <w:color w:val="666666"/>
            <w:kern w:val="0"/>
            <w:sz w:val="15"/>
            <w:szCs w:val="15"/>
          </w:rPr>
          <w:t>年招收高中特长生报名表</w:t>
        </w:r>
        <w:r w:rsidRPr="006918E7">
          <w:rPr>
            <w:rFonts w:ascii="Segoe UI" w:eastAsia="宋体" w:hAnsi="Segoe UI" w:cs="Segoe UI"/>
            <w:color w:val="666666"/>
            <w:kern w:val="0"/>
            <w:sz w:val="15"/>
            <w:szCs w:val="15"/>
          </w:rPr>
          <w:t>.doc</w:t>
        </w:r>
      </w:hyperlink>
    </w:p>
    <w:p w:rsidR="006918E7" w:rsidRPr="006918E7" w:rsidRDefault="006918E7" w:rsidP="006918E7">
      <w:pPr>
        <w:widowControl/>
        <w:spacing w:line="500" w:lineRule="atLeast"/>
        <w:jc w:val="left"/>
        <w:rPr>
          <w:rFonts w:ascii="Times New Roman" w:eastAsia="宋体" w:hAnsi="Times New Roman" w:cs="Times New Roman"/>
          <w:color w:val="666666"/>
          <w:kern w:val="0"/>
          <w:szCs w:val="21"/>
        </w:rPr>
      </w:pPr>
      <w:r w:rsidRPr="006918E7">
        <w:rPr>
          <w:rFonts w:ascii="黑体" w:eastAsia="黑体" w:hAnsi="黑体" w:cs="Times New Roman" w:hint="eastAsia"/>
          <w:b/>
          <w:bCs/>
          <w:color w:val="666666"/>
          <w:spacing w:val="-20"/>
          <w:kern w:val="0"/>
          <w:sz w:val="32"/>
          <w:szCs w:val="32"/>
        </w:rPr>
        <w:t>附件1：</w:t>
      </w:r>
    </w:p>
    <w:p w:rsidR="006918E7" w:rsidRPr="006918E7" w:rsidRDefault="006918E7" w:rsidP="006918E7">
      <w:pPr>
        <w:widowControl/>
        <w:spacing w:line="500" w:lineRule="atLeast"/>
        <w:jc w:val="center"/>
        <w:rPr>
          <w:rFonts w:ascii="Times New Roman" w:eastAsia="宋体" w:hAnsi="Times New Roman" w:cs="Times New Roman"/>
          <w:color w:val="666666"/>
          <w:kern w:val="0"/>
          <w:szCs w:val="21"/>
        </w:rPr>
      </w:pPr>
      <w:r w:rsidRPr="006918E7">
        <w:rPr>
          <w:rFonts w:ascii="黑体" w:eastAsia="黑体" w:hAnsi="黑体" w:cs="Times New Roman" w:hint="eastAsia"/>
          <w:b/>
          <w:bCs/>
          <w:color w:val="666666"/>
          <w:spacing w:val="-20"/>
          <w:kern w:val="0"/>
          <w:sz w:val="32"/>
          <w:szCs w:val="32"/>
        </w:rPr>
        <w:t>厦门市第十中学（高中）篮球特长生</w:t>
      </w:r>
    </w:p>
    <w:p w:rsidR="006918E7" w:rsidRPr="006918E7" w:rsidRDefault="006918E7" w:rsidP="006918E7">
      <w:pPr>
        <w:widowControl/>
        <w:spacing w:after="156" w:line="500" w:lineRule="atLeast"/>
        <w:jc w:val="center"/>
        <w:rPr>
          <w:rFonts w:ascii="Times New Roman" w:eastAsia="宋体" w:hAnsi="Times New Roman" w:cs="Times New Roman"/>
          <w:color w:val="666666"/>
          <w:kern w:val="0"/>
          <w:szCs w:val="21"/>
        </w:rPr>
      </w:pPr>
      <w:r w:rsidRPr="006918E7">
        <w:rPr>
          <w:rFonts w:ascii="黑体" w:eastAsia="黑体" w:hAnsi="黑体" w:cs="Times New Roman" w:hint="eastAsia"/>
          <w:b/>
          <w:bCs/>
          <w:color w:val="666666"/>
          <w:spacing w:val="-20"/>
          <w:kern w:val="0"/>
          <w:sz w:val="32"/>
          <w:szCs w:val="32"/>
        </w:rPr>
        <w:t>测试内容及评分标准</w:t>
      </w:r>
    </w:p>
    <w:p w:rsidR="006918E7" w:rsidRPr="006918E7" w:rsidRDefault="006918E7" w:rsidP="006918E7">
      <w:pPr>
        <w:widowControl/>
        <w:spacing w:after="346" w:line="240" w:lineRule="atLeast"/>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spacing w:val="-26"/>
          <w:kern w:val="0"/>
          <w:szCs w:val="21"/>
        </w:rPr>
        <w:t>一、测试指标及所占分值</w:t>
      </w:r>
    </w:p>
    <w:tbl>
      <w:tblPr>
        <w:tblW w:w="0" w:type="auto"/>
        <w:tblInd w:w="108" w:type="dxa"/>
        <w:tblCellMar>
          <w:left w:w="0" w:type="dxa"/>
          <w:right w:w="0" w:type="dxa"/>
        </w:tblCellMar>
        <w:tblLook w:val="04A0" w:firstRow="1" w:lastRow="0" w:firstColumn="1" w:lastColumn="0" w:noHBand="0" w:noVBand="1"/>
      </w:tblPr>
      <w:tblGrid>
        <w:gridCol w:w="1832"/>
        <w:gridCol w:w="1289"/>
        <w:gridCol w:w="1528"/>
        <w:gridCol w:w="1549"/>
        <w:gridCol w:w="1970"/>
      </w:tblGrid>
      <w:tr w:rsidR="006918E7" w:rsidRPr="006918E7" w:rsidTr="006918E7">
        <w:trPr>
          <w:trHeight w:val="456"/>
        </w:trPr>
        <w:tc>
          <w:tcPr>
            <w:tcW w:w="1843" w:type="dxa"/>
            <w:tcBorders>
              <w:top w:val="single" w:sz="12" w:space="0" w:color="auto"/>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napToGrid w:val="0"/>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类  别</w:t>
            </w:r>
          </w:p>
        </w:tc>
        <w:tc>
          <w:tcPr>
            <w:tcW w:w="1298" w:type="dxa"/>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napToGrid w:val="0"/>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专项素质</w:t>
            </w:r>
          </w:p>
        </w:tc>
        <w:tc>
          <w:tcPr>
            <w:tcW w:w="3099" w:type="dxa"/>
            <w:gridSpan w:val="2"/>
            <w:tcBorders>
              <w:top w:val="single" w:sz="12"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napToGrid w:val="0"/>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专项技术</w:t>
            </w:r>
          </w:p>
        </w:tc>
        <w:tc>
          <w:tcPr>
            <w:tcW w:w="1986" w:type="dxa"/>
            <w:tcBorders>
              <w:top w:val="single" w:sz="12" w:space="0" w:color="auto"/>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napToGrid w:val="0"/>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实战能力</w:t>
            </w:r>
          </w:p>
        </w:tc>
      </w:tr>
      <w:tr w:rsidR="006918E7" w:rsidRPr="006918E7" w:rsidTr="006918E7">
        <w:trPr>
          <w:cantSplit/>
          <w:trHeight w:val="712"/>
        </w:trPr>
        <w:tc>
          <w:tcPr>
            <w:tcW w:w="1843"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napToGrid w:val="0"/>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测  试</w:t>
            </w:r>
          </w:p>
          <w:p w:rsidR="006918E7" w:rsidRPr="006918E7" w:rsidRDefault="006918E7" w:rsidP="006918E7">
            <w:pPr>
              <w:widowControl/>
              <w:snapToGrid w:val="0"/>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指  标</w:t>
            </w:r>
          </w:p>
        </w:tc>
        <w:tc>
          <w:tcPr>
            <w:tcW w:w="12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napToGrid w:val="0"/>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单脚起跳助跑摸高</w:t>
            </w:r>
          </w:p>
        </w:tc>
        <w:tc>
          <w:tcPr>
            <w:tcW w:w="153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napToGrid w:val="0"/>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全场综合运球</w:t>
            </w:r>
          </w:p>
        </w:tc>
        <w:tc>
          <w:tcPr>
            <w:tcW w:w="15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napToGrid w:val="0"/>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90S罚球</w:t>
            </w:r>
          </w:p>
        </w:tc>
        <w:tc>
          <w:tcPr>
            <w:tcW w:w="1986"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napToGrid w:val="0"/>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分组比赛</w:t>
            </w:r>
          </w:p>
        </w:tc>
      </w:tr>
      <w:tr w:rsidR="006918E7" w:rsidRPr="006918E7" w:rsidTr="006918E7">
        <w:trPr>
          <w:trHeight w:val="596"/>
        </w:trPr>
        <w:tc>
          <w:tcPr>
            <w:tcW w:w="1843" w:type="dxa"/>
            <w:tcBorders>
              <w:top w:val="nil"/>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napToGrid w:val="0"/>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分  值</w:t>
            </w:r>
          </w:p>
        </w:tc>
        <w:tc>
          <w:tcPr>
            <w:tcW w:w="1298"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napToGrid w:val="0"/>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20%</w:t>
            </w:r>
          </w:p>
        </w:tc>
        <w:tc>
          <w:tcPr>
            <w:tcW w:w="1539"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napToGrid w:val="0"/>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20%</w:t>
            </w:r>
          </w:p>
        </w:tc>
        <w:tc>
          <w:tcPr>
            <w:tcW w:w="15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napToGrid w:val="0"/>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20%</w:t>
            </w:r>
          </w:p>
        </w:tc>
        <w:tc>
          <w:tcPr>
            <w:tcW w:w="198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napToGrid w:val="0"/>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40%</w:t>
            </w:r>
          </w:p>
        </w:tc>
      </w:tr>
    </w:tbl>
    <w:p w:rsidR="006918E7" w:rsidRPr="006918E7" w:rsidRDefault="006918E7" w:rsidP="006918E7">
      <w:pPr>
        <w:widowControl/>
        <w:spacing w:line="340" w:lineRule="atLeast"/>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spacing w:val="-26"/>
          <w:kern w:val="0"/>
          <w:szCs w:val="21"/>
        </w:rPr>
        <w:t>二、测试方法（要求）与评分标准</w:t>
      </w: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（一）专项素质</w:t>
      </w: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  1. 单脚起跳助跑摸高</w:t>
      </w: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（1）测试方法（要求）：助跑距离为5米（45度角三分线位置），左脚起跳测右手摸高。</w:t>
      </w: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要求：每人摸两次，取其最好的一次，为最终成绩。</w:t>
      </w: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（2）评分标准见表1.</w:t>
      </w: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（二）专项技术</w:t>
      </w: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 全场综合运球    </w:t>
      </w:r>
    </w:p>
    <w:p w:rsidR="006918E7" w:rsidRPr="006918E7" w:rsidRDefault="006918E7" w:rsidP="006918E7">
      <w:pPr>
        <w:widowControl/>
        <w:spacing w:line="340" w:lineRule="atLeast"/>
        <w:ind w:firstLine="624"/>
        <w:rPr>
          <w:rFonts w:ascii="Times New Roman" w:eastAsia="宋体" w:hAnsi="Times New Roman" w:cs="Times New Roman"/>
          <w:color w:val="666666"/>
          <w:kern w:val="0"/>
          <w:szCs w:val="21"/>
        </w:rPr>
      </w:pPr>
      <w:r w:rsidRPr="006918E7">
        <w:rPr>
          <w:rFonts w:ascii="Times New Roman" w:eastAsia="宋体" w:hAnsi="Times New Roman" w:cs="Times New Roman"/>
          <w:noProof/>
          <w:color w:val="666666"/>
          <w:kern w:val="0"/>
          <w:szCs w:val="21"/>
        </w:rPr>
        <w:drawing>
          <wp:inline distT="0" distB="0" distL="0" distR="0">
            <wp:extent cx="1993900" cy="2667000"/>
            <wp:effectExtent l="0" t="0" r="6350" b="0"/>
            <wp:docPr id="1" name="图片 1" descr="http://xmsz.xmjmedu.com/ewebeditor/uploadfile/20190426170532674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xmsz.xmjmedu.com/ewebeditor/uploadfile/2019042617053267400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3900" cy="2667000"/>
                    </a:xfrm>
                    <a:prstGeom prst="rect">
                      <a:avLst/>
                    </a:prstGeom>
                    <a:noFill/>
                    <a:ln>
                      <a:noFill/>
                    </a:ln>
                  </pic:spPr>
                </pic:pic>
              </a:graphicData>
            </a:graphic>
          </wp:inline>
        </w:drawing>
      </w:r>
      <w:r w:rsidRPr="006918E7">
        <w:rPr>
          <w:rFonts w:ascii="宋体" w:eastAsia="宋体" w:hAnsi="宋体" w:cs="Times New Roman" w:hint="eastAsia"/>
          <w:color w:val="666666"/>
          <w:spacing w:val="-26"/>
          <w:kern w:val="0"/>
          <w:szCs w:val="21"/>
        </w:rPr>
        <w:t>（1）测试方法（要求）：B、D两点位于各距边线边线3米并与罚球弧顶平齐之处，C点在中圈中心，E点在罚球区第一分位线上，F点位于罚球线的中点（如图1）。运动员听到开始的口令（同时开表）从A点用右手运球开始，依次在B标杆前（至少一只脚进入中圈）做后转身运球，换成左手运球到C标杆前（至少一只脚进入中圈）做胯下变向换成右手运球，过C标杆后（不能两脚都出中圈）立即做右手胯下变向运球，接着用左手运球至D标杆做后转身运球，并换成右手运球到按逆时针方向快速运球绕过E标杆跑向C标杆，在C标杆前（至少一只脚进入中圈）做右手背后变向运球，在用左手向F标杆运球，并在F标杆前（至少一只脚进入中圈）做左手背后变向运球</w:t>
      </w:r>
    </w:p>
    <w:p w:rsidR="006918E7" w:rsidRPr="006918E7" w:rsidRDefault="006918E7" w:rsidP="006918E7">
      <w:pPr>
        <w:widowControl/>
        <w:spacing w:line="340" w:lineRule="atLeas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上篮，球体中部通过篮圈停表。每人测试</w:t>
      </w:r>
    </w:p>
    <w:p w:rsidR="006918E7" w:rsidRPr="006918E7" w:rsidRDefault="006918E7" w:rsidP="006918E7">
      <w:pPr>
        <w:widowControl/>
        <w:spacing w:line="340" w:lineRule="atLeas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2次，取最好成绩。</w:t>
      </w:r>
    </w:p>
    <w:p w:rsidR="006918E7" w:rsidRPr="006918E7" w:rsidRDefault="006918E7" w:rsidP="006918E7">
      <w:pPr>
        <w:widowControl/>
        <w:spacing w:line="340" w:lineRule="atLeast"/>
        <w:ind w:firstLine="130"/>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要求：</w:t>
      </w:r>
    </w:p>
    <w:p w:rsidR="006918E7" w:rsidRPr="006918E7" w:rsidRDefault="006918E7" w:rsidP="006918E7">
      <w:pPr>
        <w:widowControl/>
        <w:spacing w:line="340" w:lineRule="atLeas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&lt;1&gt;必须按规定方法、规定路线，</w:t>
      </w:r>
    </w:p>
    <w:p w:rsidR="006918E7" w:rsidRPr="006918E7" w:rsidRDefault="006918E7" w:rsidP="006918E7">
      <w:pPr>
        <w:widowControl/>
        <w:spacing w:line="340" w:lineRule="atLeas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并在规定区域内完成运球。</w:t>
      </w:r>
    </w:p>
    <w:p w:rsidR="006918E7" w:rsidRPr="006918E7" w:rsidRDefault="006918E7" w:rsidP="006918E7">
      <w:pPr>
        <w:widowControl/>
        <w:spacing w:line="340" w:lineRule="atLeas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&lt;2&gt;不得两次运球或走步。</w:t>
      </w:r>
    </w:p>
    <w:p w:rsidR="006918E7" w:rsidRPr="006918E7" w:rsidRDefault="006918E7" w:rsidP="006918E7">
      <w:pPr>
        <w:widowControl/>
        <w:spacing w:line="340" w:lineRule="atLeas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&lt;3&gt;碰到标杆要立即扶起。</w:t>
      </w:r>
    </w:p>
    <w:p w:rsidR="006918E7" w:rsidRPr="006918E7" w:rsidRDefault="006918E7" w:rsidP="006918E7">
      <w:pPr>
        <w:widowControl/>
        <w:spacing w:line="340" w:lineRule="atLeas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&lt;4&gt;凡违反上述要求，裁判立即鸣哨，</w:t>
      </w:r>
    </w:p>
    <w:p w:rsidR="006918E7" w:rsidRPr="006918E7" w:rsidRDefault="006918E7" w:rsidP="006918E7">
      <w:pPr>
        <w:widowControl/>
        <w:spacing w:line="340" w:lineRule="atLeas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并要求运动员从违例地点重新开始运</w:t>
      </w:r>
    </w:p>
    <w:p w:rsidR="006918E7" w:rsidRPr="006918E7" w:rsidRDefault="006918E7" w:rsidP="006918E7">
      <w:pPr>
        <w:widowControl/>
        <w:spacing w:line="340" w:lineRule="atLeas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球且计时表不停。</w:t>
      </w: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（2）评分标准见表1.</w:t>
      </w:r>
    </w:p>
    <w:p w:rsidR="006918E7" w:rsidRPr="006918E7" w:rsidRDefault="006918E7" w:rsidP="006918E7">
      <w:pPr>
        <w:widowControl/>
        <w:spacing w:line="600" w:lineRule="atLeas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表1</w:t>
      </w:r>
    </w:p>
    <w:tbl>
      <w:tblPr>
        <w:tblpPr w:leftFromText="180" w:rightFromText="180" w:vertAnchor="text"/>
        <w:tblW w:w="0" w:type="auto"/>
        <w:tblCellMar>
          <w:left w:w="0" w:type="dxa"/>
          <w:right w:w="0" w:type="dxa"/>
        </w:tblCellMar>
        <w:tblLook w:val="04A0" w:firstRow="1" w:lastRow="0" w:firstColumn="1" w:lastColumn="0" w:noHBand="0" w:noVBand="1"/>
      </w:tblPr>
      <w:tblGrid>
        <w:gridCol w:w="701"/>
        <w:gridCol w:w="2336"/>
        <w:gridCol w:w="2874"/>
        <w:gridCol w:w="2375"/>
      </w:tblGrid>
      <w:tr w:rsidR="006918E7" w:rsidRPr="006918E7" w:rsidTr="006918E7">
        <w:trPr>
          <w:trHeight w:val="20"/>
        </w:trPr>
        <w:tc>
          <w:tcPr>
            <w:tcW w:w="8640" w:type="dxa"/>
            <w:gridSpan w:val="4"/>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50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评分标准表</w:t>
            </w: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 w:val="18"/>
                <w:szCs w:val="18"/>
              </w:rPr>
              <w:t>得分</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 w:val="18"/>
                <w:szCs w:val="18"/>
              </w:rPr>
              <w:t>单脚起跳助跑摸高（m）</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 w:val="18"/>
                <w:szCs w:val="18"/>
              </w:rPr>
              <w:t>全场综合运球上篮（S）</w:t>
            </w:r>
          </w:p>
        </w:tc>
        <w:tc>
          <w:tcPr>
            <w:tcW w:w="2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50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 w:val="18"/>
                <w:szCs w:val="18"/>
              </w:rPr>
              <w:t>90S罚球（分）</w:t>
            </w: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100</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3.30</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15.40</w:t>
            </w:r>
          </w:p>
        </w:tc>
        <w:tc>
          <w:tcPr>
            <w:tcW w:w="247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13</w:t>
            </w: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95</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3.28</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15.75</w:t>
            </w:r>
          </w:p>
        </w:tc>
        <w:tc>
          <w:tcPr>
            <w:tcW w:w="0" w:type="auto"/>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90</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3.25</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16.10</w:t>
            </w:r>
          </w:p>
        </w:tc>
        <w:tc>
          <w:tcPr>
            <w:tcW w:w="247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12</w:t>
            </w: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85</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3.24</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16.50</w:t>
            </w:r>
          </w:p>
        </w:tc>
        <w:tc>
          <w:tcPr>
            <w:tcW w:w="0" w:type="auto"/>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80</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3.23</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16.90</w:t>
            </w:r>
          </w:p>
        </w:tc>
        <w:tc>
          <w:tcPr>
            <w:tcW w:w="247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11</w:t>
            </w: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75</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3.21</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17.34</w:t>
            </w:r>
          </w:p>
        </w:tc>
        <w:tc>
          <w:tcPr>
            <w:tcW w:w="0" w:type="auto"/>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70</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3.18</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17.79</w:t>
            </w:r>
          </w:p>
        </w:tc>
        <w:tc>
          <w:tcPr>
            <w:tcW w:w="247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10</w:t>
            </w: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65</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3.15</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18.24</w:t>
            </w:r>
          </w:p>
        </w:tc>
        <w:tc>
          <w:tcPr>
            <w:tcW w:w="0" w:type="auto"/>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60</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3.13</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18.69</w:t>
            </w:r>
          </w:p>
        </w:tc>
        <w:tc>
          <w:tcPr>
            <w:tcW w:w="247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9</w:t>
            </w: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55</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3.10</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19.05</w:t>
            </w:r>
          </w:p>
        </w:tc>
        <w:tc>
          <w:tcPr>
            <w:tcW w:w="0" w:type="auto"/>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51</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3.09</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19.53</w:t>
            </w:r>
          </w:p>
        </w:tc>
        <w:tc>
          <w:tcPr>
            <w:tcW w:w="247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8</w:t>
            </w: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50</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3.08</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19.63</w:t>
            </w:r>
          </w:p>
        </w:tc>
        <w:tc>
          <w:tcPr>
            <w:tcW w:w="0" w:type="auto"/>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45</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3.06</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20.13</w:t>
            </w:r>
          </w:p>
        </w:tc>
        <w:tc>
          <w:tcPr>
            <w:tcW w:w="0" w:type="auto"/>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40</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3.01</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20.63</w:t>
            </w:r>
          </w:p>
        </w:tc>
        <w:tc>
          <w:tcPr>
            <w:tcW w:w="247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7</w:t>
            </w: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35</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2.96</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20.83</w:t>
            </w:r>
          </w:p>
        </w:tc>
        <w:tc>
          <w:tcPr>
            <w:tcW w:w="0" w:type="auto"/>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30</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2.91</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20.13</w:t>
            </w:r>
          </w:p>
        </w:tc>
        <w:tc>
          <w:tcPr>
            <w:tcW w:w="2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6</w:t>
            </w: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25</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2.86</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21.68</w:t>
            </w:r>
          </w:p>
        </w:tc>
        <w:tc>
          <w:tcPr>
            <w:tcW w:w="247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5</w:t>
            </w: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20</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2.81</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22.23</w:t>
            </w:r>
          </w:p>
        </w:tc>
        <w:tc>
          <w:tcPr>
            <w:tcW w:w="0" w:type="auto"/>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15</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2.76</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22.69</w:t>
            </w:r>
          </w:p>
        </w:tc>
        <w:tc>
          <w:tcPr>
            <w:tcW w:w="247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4</w:t>
            </w: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10</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2.71</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23.39</w:t>
            </w:r>
          </w:p>
        </w:tc>
        <w:tc>
          <w:tcPr>
            <w:tcW w:w="2478"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3</w:t>
            </w:r>
          </w:p>
        </w:tc>
      </w:tr>
      <w:tr w:rsidR="006918E7" w:rsidRPr="006918E7" w:rsidTr="006918E7">
        <w:trPr>
          <w:trHeight w:val="20"/>
        </w:trPr>
        <w:tc>
          <w:tcPr>
            <w:tcW w:w="715"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5</w:t>
            </w:r>
          </w:p>
        </w:tc>
        <w:tc>
          <w:tcPr>
            <w:tcW w:w="244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2.66</w:t>
            </w:r>
          </w:p>
        </w:tc>
        <w:tc>
          <w:tcPr>
            <w:tcW w:w="300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24.63</w:t>
            </w:r>
          </w:p>
        </w:tc>
        <w:tc>
          <w:tcPr>
            <w:tcW w:w="0" w:type="auto"/>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r>
    </w:tbl>
    <w:p w:rsidR="006918E7" w:rsidRPr="006918E7" w:rsidRDefault="006918E7" w:rsidP="006918E7">
      <w:pPr>
        <w:widowControl/>
        <w:wordWrap w:val="0"/>
        <w:spacing w:line="600" w:lineRule="atLeast"/>
        <w:jc w:val="righ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 </w:t>
      </w: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2.90S罚球</w:t>
      </w: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1）测试方法（要求）：测试开始时，运动员面向球篮站在罚球线后（一脚紧靠罚球线），听到开始的信号立即跑向中线，一脚踩中线后，立即返回罚球线后接同伴传球连续罚球两次，罚完后在跑至中线踩线后再回到罚球线罚球两次，如此进行，直至90秒时间到，计罚中次数，每人测试2次，取最好成绩。</w:t>
      </w:r>
    </w:p>
    <w:p w:rsidR="006918E7" w:rsidRPr="006918E7" w:rsidRDefault="006918E7" w:rsidP="006918E7">
      <w:pPr>
        <w:widowControl/>
        <w:spacing w:line="340" w:lineRule="atLeast"/>
        <w:ind w:firstLine="520"/>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要求：&lt;1&gt;测试时用两个球，有两名队员协助传球。传球者移动范围不得超越限制区左右中立区域连线及其延长线，违者第一次警告，其后违例罚中无效.&lt;2&gt;往返跑时必须有一只脚踩到中线方能返回，否则判违例。此时，听到裁判员鸣哨再去踩中线继续测试，计时表不停。&lt;3&gt;罚球时，脚踩线投中无效，但算一次罚球。</w:t>
      </w:r>
    </w:p>
    <w:p w:rsidR="006918E7" w:rsidRPr="006918E7" w:rsidRDefault="006918E7" w:rsidP="006918E7">
      <w:pPr>
        <w:widowControl/>
        <w:spacing w:line="340" w:lineRule="atLeas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（三）实战能力</w:t>
      </w:r>
    </w:p>
    <w:p w:rsidR="006918E7" w:rsidRPr="006918E7" w:rsidRDefault="006918E7" w:rsidP="006918E7">
      <w:pPr>
        <w:widowControl/>
        <w:spacing w:line="340" w:lineRule="atLeast"/>
        <w:ind w:firstLine="415"/>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 1.分组比赛</w:t>
      </w:r>
    </w:p>
    <w:p w:rsidR="006918E7" w:rsidRPr="006918E7" w:rsidRDefault="006918E7" w:rsidP="006918E7">
      <w:pPr>
        <w:widowControl/>
        <w:spacing w:line="340" w:lineRule="atLeast"/>
        <w:ind w:firstLine="415"/>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 xml:space="preserve">（1） 测试方法（要求）：按照篮球比赛规则， 视考生人数分队进行比赛。 </w:t>
      </w:r>
    </w:p>
    <w:p w:rsidR="006918E7" w:rsidRPr="006918E7" w:rsidRDefault="006918E7" w:rsidP="006918E7">
      <w:pPr>
        <w:widowControl/>
        <w:spacing w:line="340" w:lineRule="atLeast"/>
        <w:ind w:firstLine="415"/>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 要求：考评员参照实战能力评分细则（表2），独立对考生动作的正确、协调、连贯程度，技、战术运用水平以及配合意识等方面进行综合评定。采用10分制评分，分数至多可到小数点后1位。</w:t>
      </w:r>
    </w:p>
    <w:p w:rsidR="006918E7" w:rsidRPr="006918E7" w:rsidRDefault="006918E7" w:rsidP="006918E7">
      <w:pPr>
        <w:widowControl/>
        <w:spacing w:line="600" w:lineRule="atLeas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26"/>
          <w:kern w:val="0"/>
          <w:szCs w:val="21"/>
        </w:rPr>
        <w:t>表2</w:t>
      </w:r>
    </w:p>
    <w:tbl>
      <w:tblPr>
        <w:tblpPr w:leftFromText="180" w:rightFromText="180" w:vertAnchor="text"/>
        <w:tblW w:w="0" w:type="auto"/>
        <w:tblCellMar>
          <w:left w:w="0" w:type="dxa"/>
          <w:right w:w="0" w:type="dxa"/>
        </w:tblCellMar>
        <w:tblLook w:val="04A0" w:firstRow="1" w:lastRow="0" w:firstColumn="1" w:lastColumn="0" w:noHBand="0" w:noVBand="1"/>
      </w:tblPr>
      <w:tblGrid>
        <w:gridCol w:w="4138"/>
        <w:gridCol w:w="4148"/>
      </w:tblGrid>
      <w:tr w:rsidR="006918E7" w:rsidRPr="006918E7" w:rsidTr="006918E7">
        <w:trPr>
          <w:trHeight w:val="360"/>
        </w:trPr>
        <w:tc>
          <w:tcPr>
            <w:tcW w:w="8522"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18E7" w:rsidRPr="006918E7" w:rsidRDefault="006918E7" w:rsidP="006918E7">
            <w:pPr>
              <w:widowControl/>
              <w:spacing w:line="340" w:lineRule="atLeast"/>
              <w:rPr>
                <w:rFonts w:ascii="Times New Roman" w:eastAsia="宋体" w:hAnsi="Times New Roman" w:cs="Times New Roman"/>
                <w:color w:val="666666"/>
                <w:kern w:val="0"/>
                <w:szCs w:val="21"/>
              </w:rPr>
            </w:pPr>
            <w:r w:rsidRPr="006918E7">
              <w:rPr>
                <w:rFonts w:ascii="Times New Roman" w:eastAsia="宋体" w:hAnsi="Times New Roman" w:cs="Times New Roman"/>
                <w:color w:val="666666"/>
                <w:kern w:val="0"/>
                <w:szCs w:val="21"/>
              </w:rPr>
              <w:t xml:space="preserve">   </w:t>
            </w:r>
            <w:r w:rsidRPr="006918E7">
              <w:rPr>
                <w:rFonts w:ascii="宋体" w:eastAsia="宋体" w:hAnsi="宋体" w:cs="Times New Roman" w:hint="eastAsia"/>
                <w:color w:val="666666"/>
                <w:kern w:val="0"/>
                <w:szCs w:val="21"/>
              </w:rPr>
              <w:t>等级（分值范围）</w:t>
            </w:r>
            <w:r w:rsidRPr="006918E7">
              <w:rPr>
                <w:rFonts w:ascii="Times New Roman" w:eastAsia="宋体" w:hAnsi="Times New Roman" w:cs="Times New Roman"/>
                <w:color w:val="666666"/>
                <w:kern w:val="0"/>
                <w:szCs w:val="21"/>
              </w:rPr>
              <w:t xml:space="preserve">               </w:t>
            </w:r>
            <w:r w:rsidRPr="006918E7">
              <w:rPr>
                <w:rFonts w:ascii="宋体" w:eastAsia="宋体" w:hAnsi="宋体" w:cs="Times New Roman" w:hint="eastAsia"/>
                <w:color w:val="666666"/>
                <w:kern w:val="0"/>
                <w:szCs w:val="21"/>
              </w:rPr>
              <w:t>评价标准</w:t>
            </w:r>
          </w:p>
        </w:tc>
      </w:tr>
      <w:tr w:rsidR="006918E7" w:rsidRPr="006918E7" w:rsidTr="006918E7">
        <w:tc>
          <w:tcPr>
            <w:tcW w:w="4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优（</w:t>
            </w:r>
            <w:r w:rsidRPr="006918E7">
              <w:rPr>
                <w:rFonts w:ascii="Times New Roman" w:eastAsia="宋体" w:hAnsi="Times New Roman" w:cs="Times New Roman"/>
                <w:color w:val="666666"/>
                <w:kern w:val="0"/>
                <w:szCs w:val="21"/>
              </w:rPr>
              <w:t>10 ~8.6</w:t>
            </w:r>
            <w:r w:rsidRPr="006918E7">
              <w:rPr>
                <w:rFonts w:ascii="宋体" w:eastAsia="宋体" w:hAnsi="宋体" w:cs="Times New Roman" w:hint="eastAsia"/>
                <w:color w:val="666666"/>
                <w:kern w:val="0"/>
                <w:szCs w:val="21"/>
              </w:rPr>
              <w:t>分）</w:t>
            </w:r>
          </w:p>
        </w:tc>
        <w:tc>
          <w:tcPr>
            <w:tcW w:w="4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动作正确、协调、连贯、</w:t>
            </w:r>
            <w:r w:rsidRPr="006918E7">
              <w:rPr>
                <w:rFonts w:ascii="Times New Roman" w:eastAsia="宋体" w:hAnsi="Times New Roman" w:cs="Times New Roman"/>
                <w:color w:val="666666"/>
                <w:kern w:val="0"/>
                <w:szCs w:val="21"/>
              </w:rPr>
              <w:t xml:space="preserve">        </w:t>
            </w:r>
            <w:r w:rsidRPr="006918E7">
              <w:rPr>
                <w:rFonts w:ascii="宋体" w:eastAsia="宋体" w:hAnsi="宋体" w:cs="Times New Roman" w:hint="eastAsia"/>
                <w:color w:val="666666"/>
                <w:kern w:val="0"/>
                <w:szCs w:val="21"/>
              </w:rPr>
              <w:t>实效；技术运用合理、运用效果好；战术配合意识强、实战效果较好。</w:t>
            </w:r>
          </w:p>
        </w:tc>
      </w:tr>
      <w:tr w:rsidR="006918E7" w:rsidRPr="006918E7" w:rsidTr="006918E7">
        <w:trPr>
          <w:trHeight w:val="1025"/>
        </w:trPr>
        <w:tc>
          <w:tcPr>
            <w:tcW w:w="4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良（</w:t>
            </w:r>
            <w:r w:rsidRPr="006918E7">
              <w:rPr>
                <w:rFonts w:ascii="Times New Roman" w:eastAsia="宋体" w:hAnsi="Times New Roman" w:cs="Times New Roman"/>
                <w:color w:val="666666"/>
                <w:kern w:val="0"/>
                <w:szCs w:val="21"/>
              </w:rPr>
              <w:t>8.5~7.6</w:t>
            </w:r>
            <w:r w:rsidRPr="006918E7">
              <w:rPr>
                <w:rFonts w:ascii="宋体" w:eastAsia="宋体" w:hAnsi="宋体" w:cs="Times New Roman" w:hint="eastAsia"/>
                <w:color w:val="666666"/>
                <w:kern w:val="0"/>
                <w:szCs w:val="21"/>
              </w:rPr>
              <w:t>分）</w:t>
            </w:r>
          </w:p>
        </w:tc>
        <w:tc>
          <w:tcPr>
            <w:tcW w:w="4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动作正确，协调；技术运用合理、运用效果好；战术配合意识强、实战效果较好。</w:t>
            </w:r>
          </w:p>
        </w:tc>
      </w:tr>
      <w:tr w:rsidR="006918E7" w:rsidRPr="006918E7" w:rsidTr="006918E7">
        <w:tc>
          <w:tcPr>
            <w:tcW w:w="4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中（</w:t>
            </w:r>
            <w:r w:rsidRPr="006918E7">
              <w:rPr>
                <w:rFonts w:ascii="Times New Roman" w:eastAsia="宋体" w:hAnsi="Times New Roman" w:cs="Times New Roman"/>
                <w:color w:val="666666"/>
                <w:kern w:val="0"/>
                <w:szCs w:val="21"/>
              </w:rPr>
              <w:t>7.5~ 6</w:t>
            </w:r>
            <w:r w:rsidRPr="006918E7">
              <w:rPr>
                <w:rFonts w:ascii="宋体" w:eastAsia="宋体" w:hAnsi="宋体" w:cs="Times New Roman" w:hint="eastAsia"/>
                <w:color w:val="666666"/>
                <w:kern w:val="0"/>
                <w:szCs w:val="21"/>
              </w:rPr>
              <w:t>分）</w:t>
            </w:r>
          </w:p>
        </w:tc>
        <w:tc>
          <w:tcPr>
            <w:tcW w:w="4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动作基本正确，协调；技术运用基本合理、运用效果一般；战术配合意识一般、实战效果一般。</w:t>
            </w:r>
          </w:p>
        </w:tc>
      </w:tr>
      <w:tr w:rsidR="006918E7" w:rsidRPr="006918E7" w:rsidTr="006918E7">
        <w:tc>
          <w:tcPr>
            <w:tcW w:w="42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差（</w:t>
            </w:r>
            <w:r w:rsidRPr="006918E7">
              <w:rPr>
                <w:rFonts w:ascii="Times New Roman" w:eastAsia="宋体" w:hAnsi="Times New Roman" w:cs="Times New Roman"/>
                <w:color w:val="666666"/>
                <w:kern w:val="0"/>
                <w:szCs w:val="21"/>
              </w:rPr>
              <w:t>6</w:t>
            </w:r>
            <w:r w:rsidRPr="006918E7">
              <w:rPr>
                <w:rFonts w:ascii="宋体" w:eastAsia="宋体" w:hAnsi="宋体" w:cs="Times New Roman" w:hint="eastAsia"/>
                <w:color w:val="666666"/>
                <w:kern w:val="0"/>
                <w:sz w:val="18"/>
                <w:szCs w:val="18"/>
              </w:rPr>
              <w:t>分以下</w:t>
            </w:r>
            <w:r w:rsidRPr="006918E7">
              <w:rPr>
                <w:rFonts w:ascii="宋体" w:eastAsia="宋体" w:hAnsi="宋体" w:cs="Times New Roman" w:hint="eastAsia"/>
                <w:color w:val="666666"/>
                <w:kern w:val="0"/>
                <w:szCs w:val="21"/>
              </w:rPr>
              <w:t>）</w:t>
            </w:r>
          </w:p>
        </w:tc>
        <w:tc>
          <w:tcPr>
            <w:tcW w:w="426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spacing w:line="340" w:lineRule="atLeast"/>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动作不正确，不协调；技术动作不合理、运用效果较差；战术配合意识差、效果较差。</w:t>
            </w:r>
          </w:p>
        </w:tc>
      </w:tr>
    </w:tbl>
    <w:p w:rsidR="006918E7" w:rsidRPr="006918E7" w:rsidRDefault="006918E7" w:rsidP="006918E7">
      <w:pPr>
        <w:widowControl/>
        <w:spacing w:line="600" w:lineRule="atLeas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 </w:t>
      </w:r>
    </w:p>
    <w:p w:rsidR="006918E7" w:rsidRPr="006918E7" w:rsidRDefault="006918E7" w:rsidP="006918E7">
      <w:pPr>
        <w:widowControl/>
        <w:spacing w:line="600" w:lineRule="atLeas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 </w:t>
      </w:r>
    </w:p>
    <w:p w:rsidR="006918E7" w:rsidRPr="006918E7" w:rsidRDefault="006918E7" w:rsidP="006918E7">
      <w:pPr>
        <w:widowControl/>
        <w:spacing w:line="600" w:lineRule="atLeast"/>
        <w:jc w:val="righ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 </w:t>
      </w:r>
    </w:p>
    <w:p w:rsidR="006918E7" w:rsidRPr="006918E7" w:rsidRDefault="006918E7" w:rsidP="006918E7">
      <w:pPr>
        <w:widowControl/>
        <w:spacing w:line="600" w:lineRule="atLeast"/>
        <w:jc w:val="righ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 </w:t>
      </w:r>
    </w:p>
    <w:p w:rsidR="006918E7" w:rsidRPr="006918E7" w:rsidRDefault="006918E7" w:rsidP="006918E7">
      <w:pPr>
        <w:widowControl/>
        <w:spacing w:line="600" w:lineRule="atLeast"/>
        <w:jc w:val="righ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 </w:t>
      </w:r>
    </w:p>
    <w:p w:rsidR="006918E7" w:rsidRPr="006918E7" w:rsidRDefault="006918E7" w:rsidP="006918E7">
      <w:pPr>
        <w:widowControl/>
        <w:spacing w:line="600" w:lineRule="atLeast"/>
        <w:jc w:val="right"/>
        <w:rPr>
          <w:rFonts w:ascii="Times New Roman" w:eastAsia="宋体" w:hAnsi="Times New Roman" w:cs="Times New Roman"/>
          <w:color w:val="666666"/>
          <w:kern w:val="0"/>
          <w:szCs w:val="21"/>
        </w:rPr>
      </w:pPr>
      <w:r w:rsidRPr="006918E7">
        <w:rPr>
          <w:rFonts w:ascii="宋体" w:eastAsia="宋体" w:hAnsi="宋体" w:cs="Times New Roman" w:hint="eastAsia"/>
          <w:color w:val="666666"/>
          <w:spacing w:val="-32"/>
          <w:kern w:val="0"/>
          <w:sz w:val="32"/>
          <w:szCs w:val="32"/>
        </w:rPr>
        <w:t> </w:t>
      </w:r>
    </w:p>
    <w:p w:rsidR="006918E7" w:rsidRPr="006918E7" w:rsidRDefault="006918E7" w:rsidP="006918E7">
      <w:pPr>
        <w:widowControl/>
        <w:ind w:firstLine="320"/>
        <w:jc w:val="left"/>
        <w:rPr>
          <w:rFonts w:ascii="Times New Roman" w:eastAsia="宋体" w:hAnsi="Times New Roman" w:cs="Times New Roman"/>
          <w:color w:val="666666"/>
          <w:kern w:val="0"/>
          <w:szCs w:val="21"/>
        </w:rPr>
      </w:pPr>
      <w:r w:rsidRPr="006918E7">
        <w:rPr>
          <w:rFonts w:ascii="宋体" w:eastAsia="宋体" w:hAnsi="宋体" w:cs="Segoe UI" w:hint="eastAsia"/>
          <w:color w:val="333333"/>
          <w:spacing w:val="-32"/>
          <w:kern w:val="0"/>
          <w:sz w:val="32"/>
          <w:szCs w:val="32"/>
        </w:rPr>
        <w:br w:type="page"/>
      </w:r>
    </w:p>
    <w:p w:rsidR="006918E7" w:rsidRPr="006918E7" w:rsidRDefault="006918E7" w:rsidP="006918E7">
      <w:pPr>
        <w:widowControl/>
        <w:ind w:firstLine="320"/>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 w:val="32"/>
          <w:szCs w:val="32"/>
        </w:rPr>
        <w:t>附件2：</w:t>
      </w:r>
      <w:r w:rsidRPr="006918E7">
        <w:rPr>
          <w:rFonts w:ascii="Calibri" w:eastAsia="黑体" w:hAnsi="Calibri" w:cs="Calibri"/>
          <w:b/>
          <w:bCs/>
          <w:color w:val="666666"/>
          <w:kern w:val="0"/>
          <w:sz w:val="36"/>
          <w:szCs w:val="36"/>
        </w:rPr>
        <w:t>   </w:t>
      </w:r>
      <w:r w:rsidRPr="006918E7">
        <w:rPr>
          <w:rFonts w:ascii="黑体" w:eastAsia="黑体" w:hAnsi="黑体" w:cs="Times New Roman" w:hint="eastAsia"/>
          <w:b/>
          <w:bCs/>
          <w:color w:val="666666"/>
          <w:kern w:val="0"/>
          <w:sz w:val="36"/>
          <w:szCs w:val="36"/>
        </w:rPr>
        <w:t xml:space="preserve"> 厦门市第十中学2019年招收高中特长生报名表</w:t>
      </w:r>
    </w:p>
    <w:p w:rsidR="006918E7" w:rsidRPr="006918E7" w:rsidRDefault="006918E7" w:rsidP="006918E7">
      <w:pPr>
        <w:widowControl/>
        <w:ind w:firstLine="320"/>
        <w:jc w:val="left"/>
        <w:rPr>
          <w:rFonts w:ascii="Times New Roman" w:eastAsia="宋体" w:hAnsi="Times New Roman" w:cs="Times New Roman"/>
          <w:color w:val="666666"/>
          <w:kern w:val="0"/>
          <w:szCs w:val="21"/>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2552"/>
      </w:tblGrid>
      <w:tr w:rsidR="006918E7" w:rsidRPr="006918E7" w:rsidTr="006918E7">
        <w:trPr>
          <w:trHeight w:val="376"/>
        </w:trPr>
        <w:tc>
          <w:tcPr>
            <w:tcW w:w="25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18E7" w:rsidRPr="006918E7" w:rsidRDefault="006918E7" w:rsidP="006918E7">
            <w:pPr>
              <w:widowControl/>
              <w:jc w:val="left"/>
              <w:rPr>
                <w:rFonts w:ascii="Times New Roman" w:eastAsia="宋体" w:hAnsi="Times New Roman" w:cs="Times New Roman"/>
                <w:color w:val="666666"/>
                <w:kern w:val="0"/>
                <w:szCs w:val="21"/>
              </w:rPr>
            </w:pPr>
            <w:r w:rsidRPr="006918E7">
              <w:rPr>
                <w:rFonts w:ascii="黑体" w:eastAsia="黑体" w:hAnsi="黑体" w:cs="Times New Roman" w:hint="eastAsia"/>
                <w:b/>
                <w:bCs/>
                <w:color w:val="666666"/>
                <w:kern w:val="0"/>
                <w:szCs w:val="21"/>
              </w:rPr>
              <w:t>报名号</w:t>
            </w:r>
            <w:r w:rsidRPr="006918E7">
              <w:rPr>
                <w:rFonts w:ascii="黑体" w:eastAsia="黑体" w:hAnsi="黑体" w:cs="Times New Roman" w:hint="eastAsia"/>
                <w:color w:val="666666"/>
                <w:kern w:val="0"/>
                <w:sz w:val="18"/>
                <w:szCs w:val="18"/>
              </w:rPr>
              <w:t>(</w:t>
            </w:r>
            <w:r w:rsidRPr="006918E7">
              <w:rPr>
                <w:rFonts w:ascii="宋体" w:eastAsia="宋体" w:hAnsi="宋体" w:cs="Times New Roman" w:hint="eastAsia"/>
                <w:color w:val="666666"/>
                <w:kern w:val="0"/>
                <w:sz w:val="18"/>
                <w:szCs w:val="18"/>
              </w:rPr>
              <w:t>由考生学籍校填写</w:t>
            </w:r>
            <w:r w:rsidRPr="006918E7">
              <w:rPr>
                <w:rFonts w:ascii="黑体" w:eastAsia="黑体" w:hAnsi="黑体" w:cs="Times New Roman" w:hint="eastAsia"/>
                <w:color w:val="666666"/>
                <w:kern w:val="0"/>
                <w:sz w:val="18"/>
                <w:szCs w:val="18"/>
              </w:rPr>
              <w:t>)</w:t>
            </w:r>
          </w:p>
        </w:tc>
      </w:tr>
      <w:tr w:rsidR="006918E7" w:rsidRPr="006918E7" w:rsidTr="006918E7">
        <w:trPr>
          <w:trHeight w:val="375"/>
        </w:trPr>
        <w:tc>
          <w:tcPr>
            <w:tcW w:w="255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6918E7" w:rsidRPr="006918E7" w:rsidRDefault="006918E7" w:rsidP="006918E7">
            <w:pPr>
              <w:widowControl/>
              <w:jc w:val="left"/>
              <w:rPr>
                <w:rFonts w:ascii="Times New Roman" w:eastAsia="宋体" w:hAnsi="Times New Roman" w:cs="Times New Roman"/>
                <w:color w:val="666666"/>
                <w:kern w:val="0"/>
                <w:szCs w:val="21"/>
              </w:rPr>
            </w:pPr>
            <w:r w:rsidRPr="006918E7">
              <w:rPr>
                <w:rFonts w:ascii="Calibri" w:eastAsia="黑体" w:hAnsi="Calibri" w:cs="Calibri"/>
                <w:color w:val="666666"/>
                <w:kern w:val="0"/>
                <w:szCs w:val="21"/>
              </w:rPr>
              <w:t> </w:t>
            </w:r>
          </w:p>
        </w:tc>
      </w:tr>
    </w:tbl>
    <w:p w:rsidR="006918E7" w:rsidRPr="006918E7" w:rsidRDefault="006918E7" w:rsidP="006918E7">
      <w:pPr>
        <w:widowControl/>
        <w:ind w:firstLine="1349"/>
        <w:jc w:val="center"/>
        <w:rPr>
          <w:rFonts w:ascii="Times New Roman" w:eastAsia="宋体" w:hAnsi="Times New Roman" w:cs="Times New Roman"/>
          <w:color w:val="666666"/>
          <w:kern w:val="0"/>
          <w:szCs w:val="21"/>
        </w:rPr>
      </w:pPr>
      <w:r w:rsidRPr="006918E7">
        <w:rPr>
          <w:rFonts w:ascii="Calibri" w:eastAsia="黑体" w:hAnsi="Calibri" w:cs="Calibri"/>
          <w:b/>
          <w:bCs/>
          <w:color w:val="666666"/>
          <w:kern w:val="0"/>
          <w:szCs w:val="21"/>
        </w:rPr>
        <w:t>            </w:t>
      </w:r>
      <w:r w:rsidRPr="006918E7">
        <w:rPr>
          <w:rFonts w:ascii="黑体" w:eastAsia="黑体" w:hAnsi="黑体" w:cs="Times New Roman" w:hint="eastAsia"/>
          <w:b/>
          <w:bCs/>
          <w:color w:val="666666"/>
          <w:kern w:val="0"/>
          <w:szCs w:val="21"/>
        </w:rPr>
        <w:t>报考项目：</w:t>
      </w:r>
      <w:r w:rsidRPr="006918E7">
        <w:rPr>
          <w:rFonts w:ascii="宋体" w:eastAsia="宋体" w:hAnsi="宋体" w:cs="Times New Roman" w:hint="eastAsia"/>
          <w:b/>
          <w:bCs/>
          <w:color w:val="666666"/>
          <w:kern w:val="0"/>
          <w:szCs w:val="21"/>
        </w:rPr>
        <w:t>篮球</w:t>
      </w:r>
    </w:p>
    <w:p w:rsidR="006918E7" w:rsidRPr="006918E7" w:rsidRDefault="006918E7" w:rsidP="006918E7">
      <w:pPr>
        <w:widowControl/>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 w:val="10"/>
          <w:szCs w:val="10"/>
        </w:rPr>
        <w:t>         </w:t>
      </w:r>
    </w:p>
    <w:p w:rsidR="006918E7" w:rsidRPr="006918E7" w:rsidRDefault="006918E7" w:rsidP="006918E7">
      <w:pPr>
        <w:widowControl/>
        <w:jc w:val="left"/>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 w:val="10"/>
          <w:szCs w:val="10"/>
        </w:rPr>
        <w:t> </w:t>
      </w:r>
    </w:p>
    <w:tbl>
      <w:tblPr>
        <w:tblpPr w:leftFromText="180" w:rightFromText="180" w:vertAnchor="text"/>
        <w:tblW w:w="10118" w:type="dxa"/>
        <w:tblCellMar>
          <w:left w:w="0" w:type="dxa"/>
          <w:right w:w="0" w:type="dxa"/>
        </w:tblCellMar>
        <w:tblLook w:val="04A0" w:firstRow="1" w:lastRow="0" w:firstColumn="1" w:lastColumn="0" w:noHBand="0" w:noVBand="1"/>
      </w:tblPr>
      <w:tblGrid>
        <w:gridCol w:w="1108"/>
        <w:gridCol w:w="149"/>
        <w:gridCol w:w="149"/>
        <w:gridCol w:w="936"/>
        <w:gridCol w:w="314"/>
        <w:gridCol w:w="620"/>
        <w:gridCol w:w="448"/>
        <w:gridCol w:w="495"/>
        <w:gridCol w:w="620"/>
        <w:gridCol w:w="60"/>
        <w:gridCol w:w="79"/>
        <w:gridCol w:w="573"/>
        <w:gridCol w:w="225"/>
        <w:gridCol w:w="348"/>
        <w:gridCol w:w="857"/>
        <w:gridCol w:w="299"/>
        <w:gridCol w:w="986"/>
        <w:gridCol w:w="1852"/>
      </w:tblGrid>
      <w:tr w:rsidR="006918E7" w:rsidRPr="006918E7" w:rsidTr="006918E7">
        <w:trPr>
          <w:cantSplit/>
          <w:trHeight w:val="618"/>
        </w:trPr>
        <w:tc>
          <w:tcPr>
            <w:tcW w:w="1247"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ind w:right="-80"/>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学籍所在校</w:t>
            </w:r>
          </w:p>
        </w:tc>
        <w:tc>
          <w:tcPr>
            <w:tcW w:w="2959" w:type="dxa"/>
            <w:gridSpan w:val="6"/>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1334" w:type="dxa"/>
            <w:gridSpan w:val="4"/>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户口所在地</w:t>
            </w:r>
          </w:p>
        </w:tc>
        <w:tc>
          <w:tcPr>
            <w:tcW w:w="2717" w:type="dxa"/>
            <w:gridSpan w:val="5"/>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1860" w:type="dxa"/>
            <w:vMerge w:val="restar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贴</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照</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片</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处</w:t>
            </w:r>
          </w:p>
        </w:tc>
      </w:tr>
      <w:tr w:rsidR="006918E7" w:rsidRPr="006918E7" w:rsidTr="006918E7">
        <w:trPr>
          <w:cantSplit/>
          <w:trHeight w:val="767"/>
        </w:trPr>
        <w:tc>
          <w:tcPr>
            <w:tcW w:w="1247"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考生姓名</w:t>
            </w:r>
          </w:p>
        </w:tc>
        <w:tc>
          <w:tcPr>
            <w:tcW w:w="139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106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性别</w:t>
            </w:r>
          </w:p>
        </w:tc>
        <w:tc>
          <w:tcPr>
            <w:tcW w:w="49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760"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民族</w:t>
            </w:r>
          </w:p>
        </w:tc>
        <w:tc>
          <w:tcPr>
            <w:tcW w:w="5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143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担任学生  干部职务</w:t>
            </w:r>
          </w:p>
        </w:tc>
        <w:tc>
          <w:tcPr>
            <w:tcW w:w="1285"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r>
      <w:tr w:rsidR="006918E7" w:rsidRPr="006918E7" w:rsidTr="006918E7">
        <w:trPr>
          <w:cantSplit/>
          <w:trHeight w:val="524"/>
        </w:trPr>
        <w:tc>
          <w:tcPr>
            <w:tcW w:w="1247"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是否团员</w:t>
            </w:r>
          </w:p>
        </w:tc>
        <w:tc>
          <w:tcPr>
            <w:tcW w:w="1397"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106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ind w:right="-90"/>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出生年月</w:t>
            </w:r>
          </w:p>
        </w:tc>
        <w:tc>
          <w:tcPr>
            <w:tcW w:w="1255"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1146"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身份证号</w:t>
            </w:r>
          </w:p>
        </w:tc>
        <w:tc>
          <w:tcPr>
            <w:tcW w:w="214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r>
      <w:tr w:rsidR="006918E7" w:rsidRPr="006918E7" w:rsidTr="006918E7">
        <w:trPr>
          <w:cantSplit/>
          <w:trHeight w:val="496"/>
        </w:trPr>
        <w:tc>
          <w:tcPr>
            <w:tcW w:w="1247"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家庭地址</w:t>
            </w:r>
          </w:p>
        </w:tc>
        <w:tc>
          <w:tcPr>
            <w:tcW w:w="3719" w:type="dxa"/>
            <w:gridSpan w:val="9"/>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1146"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邮政编码</w:t>
            </w:r>
          </w:p>
        </w:tc>
        <w:tc>
          <w:tcPr>
            <w:tcW w:w="214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r>
      <w:tr w:rsidR="006918E7" w:rsidRPr="006918E7" w:rsidTr="006918E7">
        <w:trPr>
          <w:trHeight w:val="524"/>
        </w:trPr>
        <w:tc>
          <w:tcPr>
            <w:tcW w:w="1247" w:type="dxa"/>
            <w:gridSpan w:val="2"/>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联 系 人</w:t>
            </w:r>
          </w:p>
        </w:tc>
        <w:tc>
          <w:tcPr>
            <w:tcW w:w="3719" w:type="dxa"/>
            <w:gridSpan w:val="9"/>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1146"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联系电话</w:t>
            </w:r>
          </w:p>
        </w:tc>
        <w:tc>
          <w:tcPr>
            <w:tcW w:w="2144"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0" w:type="auto"/>
            <w:vMerge/>
            <w:tcBorders>
              <w:top w:val="single" w:sz="8" w:space="0" w:color="auto"/>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r>
      <w:tr w:rsidR="006918E7" w:rsidRPr="006918E7" w:rsidTr="006918E7">
        <w:trPr>
          <w:trHeight w:val="496"/>
        </w:trPr>
        <w:tc>
          <w:tcPr>
            <w:tcW w:w="10117" w:type="dxa"/>
            <w:gridSpan w:val="18"/>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家庭主要成员</w:t>
            </w:r>
          </w:p>
        </w:tc>
      </w:tr>
      <w:tr w:rsidR="006918E7" w:rsidRPr="006918E7" w:rsidTr="006918E7">
        <w:trPr>
          <w:trHeight w:val="524"/>
        </w:trPr>
        <w:tc>
          <w:tcPr>
            <w:tcW w:w="11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称  谓</w:t>
            </w:r>
          </w:p>
        </w:tc>
        <w:tc>
          <w:tcPr>
            <w:tcW w:w="1541"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姓  名</w:t>
            </w:r>
          </w:p>
        </w:tc>
        <w:tc>
          <w:tcPr>
            <w:tcW w:w="156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职  业</w:t>
            </w:r>
          </w:p>
        </w:tc>
        <w:tc>
          <w:tcPr>
            <w:tcW w:w="5911" w:type="dxa"/>
            <w:gridSpan w:val="10"/>
            <w:tcBorders>
              <w:top w:val="nil"/>
              <w:left w:val="nil"/>
              <w:bottom w:val="nil"/>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工作单位</w:t>
            </w:r>
          </w:p>
        </w:tc>
      </w:tr>
      <w:tr w:rsidR="006918E7" w:rsidRPr="006918E7" w:rsidTr="006918E7">
        <w:trPr>
          <w:trHeight w:val="496"/>
        </w:trPr>
        <w:tc>
          <w:tcPr>
            <w:tcW w:w="11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1541"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156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5911" w:type="dxa"/>
            <w:gridSpan w:val="10"/>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r>
      <w:tr w:rsidR="006918E7" w:rsidRPr="006918E7" w:rsidTr="006918E7">
        <w:trPr>
          <w:trHeight w:val="524"/>
        </w:trPr>
        <w:tc>
          <w:tcPr>
            <w:tcW w:w="1103"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1541" w:type="dxa"/>
            <w:gridSpan w:val="4"/>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1562"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5911" w:type="dxa"/>
            <w:gridSpan w:val="10"/>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r>
      <w:tr w:rsidR="006918E7" w:rsidRPr="006918E7" w:rsidTr="006918E7">
        <w:trPr>
          <w:trHeight w:val="413"/>
        </w:trPr>
        <w:tc>
          <w:tcPr>
            <w:tcW w:w="10117" w:type="dxa"/>
            <w:gridSpan w:val="18"/>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初中阶段基本情况</w:t>
            </w:r>
          </w:p>
        </w:tc>
      </w:tr>
      <w:tr w:rsidR="006918E7" w:rsidRPr="006918E7" w:rsidTr="006918E7">
        <w:trPr>
          <w:trHeight w:val="1662"/>
        </w:trPr>
        <w:tc>
          <w:tcPr>
            <w:tcW w:w="6113" w:type="dxa"/>
            <w:gridSpan w:val="14"/>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综合素质评价六个维度评价情况：</w:t>
            </w:r>
          </w:p>
          <w:p w:rsidR="006918E7" w:rsidRPr="006918E7" w:rsidRDefault="006918E7" w:rsidP="006918E7">
            <w:pPr>
              <w:widowControl/>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道德品质（      ）公民素养（     ）学习能力（     ）</w:t>
            </w:r>
          </w:p>
          <w:p w:rsidR="006918E7" w:rsidRPr="006918E7" w:rsidRDefault="006918E7" w:rsidP="006918E7">
            <w:pPr>
              <w:widowControl/>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交流与合作（     ）运动与健康（     ）审美与表现（    ）</w:t>
            </w:r>
          </w:p>
          <w:p w:rsidR="006918E7" w:rsidRPr="006918E7" w:rsidRDefault="006918E7" w:rsidP="006918E7">
            <w:pPr>
              <w:widowControl/>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总评（      ）</w:t>
            </w:r>
          </w:p>
        </w:tc>
        <w:tc>
          <w:tcPr>
            <w:tcW w:w="1158"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考生所在学校德育处确认</w:t>
            </w:r>
          </w:p>
        </w:tc>
        <w:tc>
          <w:tcPr>
            <w:tcW w:w="2846"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（德育处盖章）</w:t>
            </w:r>
          </w:p>
        </w:tc>
      </w:tr>
      <w:tr w:rsidR="006918E7" w:rsidRPr="006918E7" w:rsidTr="006918E7">
        <w:trPr>
          <w:trHeight w:val="93"/>
        </w:trPr>
        <w:tc>
          <w:tcPr>
            <w:tcW w:w="1392" w:type="dxa"/>
            <w:gridSpan w:val="3"/>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初三上学期全市质检</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考试成绩</w:t>
            </w:r>
          </w:p>
        </w:tc>
        <w:tc>
          <w:tcPr>
            <w:tcW w:w="9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语文</w:t>
            </w:r>
          </w:p>
        </w:tc>
        <w:tc>
          <w:tcPr>
            <w:tcW w:w="93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数学</w:t>
            </w:r>
          </w:p>
        </w:tc>
        <w:tc>
          <w:tcPr>
            <w:tcW w:w="9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英语</w:t>
            </w:r>
          </w:p>
        </w:tc>
        <w:tc>
          <w:tcPr>
            <w:tcW w:w="621"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总分</w:t>
            </w:r>
          </w:p>
        </w:tc>
        <w:tc>
          <w:tcPr>
            <w:tcW w:w="1286" w:type="dxa"/>
            <w:gridSpan w:val="5"/>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Calibri" w:eastAsia="楷体" w:hAnsi="Calibri" w:cs="Calibri"/>
                <w:color w:val="666666"/>
                <w:kern w:val="0"/>
                <w:szCs w:val="21"/>
              </w:rPr>
              <w:t> </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Calibri" w:eastAsia="楷体" w:hAnsi="Calibri" w:cs="Calibri"/>
                <w:color w:val="666666"/>
                <w:kern w:val="0"/>
                <w:szCs w:val="21"/>
              </w:rPr>
              <w:t> </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Calibri" w:eastAsia="楷体" w:hAnsi="Calibri" w:cs="Calibri"/>
                <w:color w:val="666666"/>
                <w:kern w:val="0"/>
                <w:szCs w:val="21"/>
              </w:rPr>
              <w:t> </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楷体" w:eastAsia="楷体" w:hAnsi="楷体" w:cs="Times New Roman" w:hint="eastAsia"/>
                <w:color w:val="666666"/>
                <w:kern w:val="0"/>
                <w:szCs w:val="21"/>
              </w:rPr>
              <w:t>(6科原始分总分)</w:t>
            </w:r>
          </w:p>
        </w:tc>
        <w:tc>
          <w:tcPr>
            <w:tcW w:w="1158" w:type="dxa"/>
            <w:gridSpan w:val="2"/>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考生所在学校教务处确认</w:t>
            </w:r>
          </w:p>
        </w:tc>
        <w:tc>
          <w:tcPr>
            <w:tcW w:w="2846" w:type="dxa"/>
            <w:gridSpan w:val="2"/>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该生系我校正式学籍学生，其初三上学期质检成绩属实。</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（教务处盖章）</w:t>
            </w:r>
          </w:p>
        </w:tc>
      </w:tr>
      <w:tr w:rsidR="006918E7" w:rsidRPr="006918E7" w:rsidTr="006918E7">
        <w:trPr>
          <w:trHeight w:val="438"/>
        </w:trPr>
        <w:tc>
          <w:tcPr>
            <w:tcW w:w="0" w:type="auto"/>
            <w:gridSpan w:val="3"/>
            <w:vMerge/>
            <w:tcBorders>
              <w:top w:val="nil"/>
              <w:left w:val="single" w:sz="8" w:space="0" w:color="auto"/>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c>
          <w:tcPr>
            <w:tcW w:w="9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93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9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0" w:type="auto"/>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c>
          <w:tcPr>
            <w:tcW w:w="0" w:type="auto"/>
            <w:gridSpan w:val="5"/>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c>
          <w:tcPr>
            <w:tcW w:w="0" w:type="auto"/>
            <w:gridSpan w:val="2"/>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c>
          <w:tcPr>
            <w:tcW w:w="0" w:type="auto"/>
            <w:gridSpan w:val="2"/>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r>
      <w:tr w:rsidR="006918E7" w:rsidRPr="006918E7" w:rsidTr="006918E7">
        <w:trPr>
          <w:trHeight w:val="134"/>
        </w:trPr>
        <w:tc>
          <w:tcPr>
            <w:tcW w:w="0" w:type="auto"/>
            <w:gridSpan w:val="3"/>
            <w:vMerge/>
            <w:tcBorders>
              <w:top w:val="nil"/>
              <w:left w:val="single" w:sz="8" w:space="0" w:color="auto"/>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c>
          <w:tcPr>
            <w:tcW w:w="9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物理</w:t>
            </w:r>
          </w:p>
        </w:tc>
        <w:tc>
          <w:tcPr>
            <w:tcW w:w="93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化学</w:t>
            </w:r>
          </w:p>
        </w:tc>
        <w:tc>
          <w:tcPr>
            <w:tcW w:w="9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政治</w:t>
            </w:r>
          </w:p>
        </w:tc>
        <w:tc>
          <w:tcPr>
            <w:tcW w:w="0" w:type="auto"/>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c>
          <w:tcPr>
            <w:tcW w:w="0" w:type="auto"/>
            <w:gridSpan w:val="5"/>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c>
          <w:tcPr>
            <w:tcW w:w="0" w:type="auto"/>
            <w:gridSpan w:val="2"/>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c>
          <w:tcPr>
            <w:tcW w:w="0" w:type="auto"/>
            <w:gridSpan w:val="2"/>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r>
      <w:tr w:rsidR="006918E7" w:rsidRPr="006918E7" w:rsidTr="006918E7">
        <w:trPr>
          <w:trHeight w:val="460"/>
        </w:trPr>
        <w:tc>
          <w:tcPr>
            <w:tcW w:w="0" w:type="auto"/>
            <w:gridSpan w:val="3"/>
            <w:vMerge/>
            <w:tcBorders>
              <w:top w:val="nil"/>
              <w:left w:val="single" w:sz="8" w:space="0" w:color="auto"/>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c>
          <w:tcPr>
            <w:tcW w:w="93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937"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940"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0" w:type="auto"/>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c>
          <w:tcPr>
            <w:tcW w:w="0" w:type="auto"/>
            <w:gridSpan w:val="5"/>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c>
          <w:tcPr>
            <w:tcW w:w="0" w:type="auto"/>
            <w:gridSpan w:val="2"/>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c>
          <w:tcPr>
            <w:tcW w:w="0" w:type="auto"/>
            <w:gridSpan w:val="2"/>
            <w:vMerge/>
            <w:tcBorders>
              <w:top w:val="nil"/>
              <w:left w:val="nil"/>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r>
      <w:tr w:rsidR="006918E7" w:rsidRPr="006918E7" w:rsidTr="006918E7">
        <w:trPr>
          <w:trHeight w:val="524"/>
        </w:trPr>
        <w:tc>
          <w:tcPr>
            <w:tcW w:w="4894" w:type="dxa"/>
            <w:gridSpan w:val="10"/>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主要特长介绍（其他需要说明的情况）</w:t>
            </w:r>
          </w:p>
        </w:tc>
        <w:tc>
          <w:tcPr>
            <w:tcW w:w="5223" w:type="dxa"/>
            <w:gridSpan w:val="8"/>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初中阶段主要获奖情况记录</w:t>
            </w:r>
          </w:p>
        </w:tc>
      </w:tr>
      <w:tr w:rsidR="006918E7" w:rsidRPr="006918E7" w:rsidTr="006918E7">
        <w:trPr>
          <w:trHeight w:val="1224"/>
        </w:trPr>
        <w:tc>
          <w:tcPr>
            <w:tcW w:w="4894" w:type="dxa"/>
            <w:gridSpan w:val="10"/>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 </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 </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c>
          <w:tcPr>
            <w:tcW w:w="5223" w:type="dxa"/>
            <w:gridSpan w:val="8"/>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p w:rsidR="006918E7" w:rsidRPr="006918E7" w:rsidRDefault="006918E7" w:rsidP="006918E7">
            <w:pPr>
              <w:widowControl/>
              <w:jc w:val="left"/>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p w:rsidR="006918E7" w:rsidRPr="006918E7" w:rsidRDefault="006918E7" w:rsidP="006918E7">
            <w:pPr>
              <w:widowControl/>
              <w:jc w:val="left"/>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p w:rsidR="006918E7" w:rsidRPr="006918E7" w:rsidRDefault="006918E7" w:rsidP="006918E7">
            <w:pPr>
              <w:widowControl/>
              <w:ind w:left="1692"/>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tc>
      </w:tr>
      <w:tr w:rsidR="006918E7" w:rsidRPr="006918E7" w:rsidTr="006918E7">
        <w:trPr>
          <w:trHeight w:val="1827"/>
        </w:trPr>
        <w:tc>
          <w:tcPr>
            <w:tcW w:w="0" w:type="auto"/>
            <w:gridSpan w:val="10"/>
            <w:vMerge/>
            <w:tcBorders>
              <w:top w:val="nil"/>
              <w:left w:val="single" w:sz="8" w:space="0" w:color="auto"/>
              <w:bottom w:val="single" w:sz="8" w:space="0" w:color="auto"/>
              <w:right w:val="single" w:sz="8" w:space="0" w:color="auto"/>
            </w:tcBorders>
            <w:shd w:val="clear" w:color="auto" w:fill="auto"/>
            <w:vAlign w:val="center"/>
            <w:hideMark/>
          </w:tcPr>
          <w:p w:rsidR="006918E7" w:rsidRPr="006918E7" w:rsidRDefault="006918E7" w:rsidP="006918E7">
            <w:pPr>
              <w:widowControl/>
              <w:jc w:val="left"/>
              <w:rPr>
                <w:rFonts w:ascii="Times New Roman" w:eastAsia="宋体" w:hAnsi="Times New Roman" w:cs="Times New Roman"/>
                <w:color w:val="666666"/>
                <w:kern w:val="0"/>
                <w:szCs w:val="21"/>
              </w:rPr>
            </w:pPr>
          </w:p>
        </w:tc>
        <w:tc>
          <w:tcPr>
            <w:tcW w:w="871"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报名</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资格</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审核</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意见</w:t>
            </w:r>
          </w:p>
        </w:tc>
        <w:tc>
          <w:tcPr>
            <w:tcW w:w="4353" w:type="dxa"/>
            <w:gridSpan w:val="5"/>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 </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color w:val="666666"/>
                <w:kern w:val="0"/>
                <w:szCs w:val="21"/>
              </w:rPr>
              <w:t> </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 </w:t>
            </w:r>
          </w:p>
          <w:p w:rsidR="006918E7" w:rsidRPr="006918E7" w:rsidRDefault="006918E7" w:rsidP="006918E7">
            <w:pPr>
              <w:widowControl/>
              <w:jc w:val="center"/>
              <w:rPr>
                <w:rFonts w:ascii="Times New Roman" w:eastAsia="宋体" w:hAnsi="Times New Roman" w:cs="Times New Roman"/>
                <w:color w:val="666666"/>
                <w:kern w:val="0"/>
                <w:szCs w:val="21"/>
              </w:rPr>
            </w:pPr>
            <w:r w:rsidRPr="006918E7">
              <w:rPr>
                <w:rFonts w:ascii="宋体" w:eastAsia="宋体" w:hAnsi="宋体" w:cs="Times New Roman" w:hint="eastAsia"/>
                <w:b/>
                <w:bCs/>
                <w:color w:val="666666"/>
                <w:kern w:val="0"/>
                <w:szCs w:val="21"/>
              </w:rPr>
              <w:t>签章:</w:t>
            </w:r>
          </w:p>
        </w:tc>
      </w:tr>
      <w:tr w:rsidR="006918E7" w:rsidRPr="006918E7" w:rsidTr="006918E7">
        <w:tc>
          <w:tcPr>
            <w:tcW w:w="1110" w:type="dxa"/>
            <w:tcBorders>
              <w:top w:val="nil"/>
              <w:left w:val="nil"/>
              <w:bottom w:val="nil"/>
              <w:right w:val="nil"/>
            </w:tcBorders>
            <w:shd w:val="clear" w:color="auto" w:fill="auto"/>
            <w:vAlign w:val="center"/>
            <w:hideMark/>
          </w:tcPr>
          <w:p w:rsidR="006918E7" w:rsidRPr="006918E7" w:rsidRDefault="006918E7" w:rsidP="006918E7">
            <w:pPr>
              <w:widowControl/>
              <w:jc w:val="center"/>
              <w:rPr>
                <w:rFonts w:ascii="Times New Roman" w:eastAsia="宋体" w:hAnsi="Times New Roman" w:cs="Times New Roman"/>
                <w:color w:val="666666"/>
                <w:kern w:val="0"/>
                <w:szCs w:val="21"/>
              </w:rPr>
            </w:pPr>
          </w:p>
        </w:tc>
        <w:tc>
          <w:tcPr>
            <w:tcW w:w="150" w:type="dxa"/>
            <w:tcBorders>
              <w:top w:val="nil"/>
              <w:left w:val="nil"/>
              <w:bottom w:val="nil"/>
              <w:right w:val="nil"/>
            </w:tcBorders>
            <w:shd w:val="clear" w:color="auto" w:fill="auto"/>
            <w:vAlign w:val="center"/>
            <w:hideMark/>
          </w:tcPr>
          <w:p w:rsidR="006918E7" w:rsidRPr="006918E7" w:rsidRDefault="006918E7" w:rsidP="006918E7">
            <w:pPr>
              <w:widowControl/>
              <w:jc w:val="left"/>
              <w:rPr>
                <w:rFonts w:ascii="Times New Roman" w:eastAsia="Times New Roman" w:hAnsi="Times New Roman" w:cs="Times New Roman"/>
                <w:kern w:val="0"/>
                <w:sz w:val="20"/>
                <w:szCs w:val="20"/>
              </w:rPr>
            </w:pPr>
          </w:p>
        </w:tc>
        <w:tc>
          <w:tcPr>
            <w:tcW w:w="150" w:type="dxa"/>
            <w:tcBorders>
              <w:top w:val="nil"/>
              <w:left w:val="nil"/>
              <w:bottom w:val="nil"/>
              <w:right w:val="nil"/>
            </w:tcBorders>
            <w:shd w:val="clear" w:color="auto" w:fill="auto"/>
            <w:vAlign w:val="center"/>
            <w:hideMark/>
          </w:tcPr>
          <w:p w:rsidR="006918E7" w:rsidRPr="006918E7" w:rsidRDefault="006918E7" w:rsidP="006918E7">
            <w:pPr>
              <w:widowControl/>
              <w:jc w:val="left"/>
              <w:rPr>
                <w:rFonts w:ascii="Times New Roman" w:eastAsia="Times New Roman" w:hAnsi="Times New Roman" w:cs="Times New Roman"/>
                <w:kern w:val="0"/>
                <w:sz w:val="20"/>
                <w:szCs w:val="20"/>
              </w:rPr>
            </w:pPr>
          </w:p>
        </w:tc>
        <w:tc>
          <w:tcPr>
            <w:tcW w:w="930" w:type="dxa"/>
            <w:tcBorders>
              <w:top w:val="nil"/>
              <w:left w:val="nil"/>
              <w:bottom w:val="nil"/>
              <w:right w:val="nil"/>
            </w:tcBorders>
            <w:shd w:val="clear" w:color="auto" w:fill="auto"/>
            <w:vAlign w:val="center"/>
            <w:hideMark/>
          </w:tcPr>
          <w:p w:rsidR="006918E7" w:rsidRPr="006918E7" w:rsidRDefault="006918E7" w:rsidP="006918E7">
            <w:pPr>
              <w:widowControl/>
              <w:jc w:val="left"/>
              <w:rPr>
                <w:rFonts w:ascii="Times New Roman" w:eastAsia="Times New Roman" w:hAnsi="Times New Roman" w:cs="Times New Roman"/>
                <w:kern w:val="0"/>
                <w:sz w:val="20"/>
                <w:szCs w:val="20"/>
              </w:rPr>
            </w:pPr>
          </w:p>
        </w:tc>
        <w:tc>
          <w:tcPr>
            <w:tcW w:w="315" w:type="dxa"/>
            <w:tcBorders>
              <w:top w:val="nil"/>
              <w:left w:val="nil"/>
              <w:bottom w:val="nil"/>
              <w:right w:val="nil"/>
            </w:tcBorders>
            <w:shd w:val="clear" w:color="auto" w:fill="auto"/>
            <w:vAlign w:val="center"/>
            <w:hideMark/>
          </w:tcPr>
          <w:p w:rsidR="006918E7" w:rsidRPr="006918E7" w:rsidRDefault="006918E7" w:rsidP="006918E7">
            <w:pPr>
              <w:widowControl/>
              <w:jc w:val="left"/>
              <w:rPr>
                <w:rFonts w:ascii="Times New Roman" w:eastAsia="Times New Roman" w:hAnsi="Times New Roman" w:cs="Times New Roman"/>
                <w:kern w:val="0"/>
                <w:sz w:val="20"/>
                <w:szCs w:val="20"/>
              </w:rPr>
            </w:pPr>
          </w:p>
        </w:tc>
        <w:tc>
          <w:tcPr>
            <w:tcW w:w="615" w:type="dxa"/>
            <w:tcBorders>
              <w:top w:val="nil"/>
              <w:left w:val="nil"/>
              <w:bottom w:val="nil"/>
              <w:right w:val="nil"/>
            </w:tcBorders>
            <w:shd w:val="clear" w:color="auto" w:fill="auto"/>
            <w:vAlign w:val="center"/>
            <w:hideMark/>
          </w:tcPr>
          <w:p w:rsidR="006918E7" w:rsidRPr="006918E7" w:rsidRDefault="006918E7" w:rsidP="006918E7">
            <w:pPr>
              <w:widowControl/>
              <w:jc w:val="left"/>
              <w:rPr>
                <w:rFonts w:ascii="Times New Roman" w:eastAsia="Times New Roman" w:hAnsi="Times New Roman" w:cs="Times New Roman"/>
                <w:kern w:val="0"/>
                <w:sz w:val="20"/>
                <w:szCs w:val="20"/>
              </w:rPr>
            </w:pPr>
          </w:p>
        </w:tc>
        <w:tc>
          <w:tcPr>
            <w:tcW w:w="450" w:type="dxa"/>
            <w:tcBorders>
              <w:top w:val="nil"/>
              <w:left w:val="nil"/>
              <w:bottom w:val="nil"/>
              <w:right w:val="nil"/>
            </w:tcBorders>
            <w:shd w:val="clear" w:color="auto" w:fill="auto"/>
            <w:vAlign w:val="center"/>
            <w:hideMark/>
          </w:tcPr>
          <w:p w:rsidR="006918E7" w:rsidRPr="006918E7" w:rsidRDefault="006918E7" w:rsidP="006918E7">
            <w:pPr>
              <w:widowControl/>
              <w:jc w:val="left"/>
              <w:rPr>
                <w:rFonts w:ascii="Times New Roman" w:eastAsia="Times New Roman" w:hAnsi="Times New Roman" w:cs="Times New Roman"/>
                <w:kern w:val="0"/>
                <w:sz w:val="20"/>
                <w:szCs w:val="20"/>
              </w:rPr>
            </w:pPr>
          </w:p>
        </w:tc>
        <w:tc>
          <w:tcPr>
            <w:tcW w:w="495" w:type="dxa"/>
            <w:tcBorders>
              <w:top w:val="nil"/>
              <w:left w:val="nil"/>
              <w:bottom w:val="nil"/>
              <w:right w:val="nil"/>
            </w:tcBorders>
            <w:shd w:val="clear" w:color="auto" w:fill="auto"/>
            <w:vAlign w:val="center"/>
            <w:hideMark/>
          </w:tcPr>
          <w:p w:rsidR="006918E7" w:rsidRPr="006918E7" w:rsidRDefault="006918E7" w:rsidP="006918E7">
            <w:pPr>
              <w:widowControl/>
              <w:jc w:val="left"/>
              <w:rPr>
                <w:rFonts w:ascii="Times New Roman" w:eastAsia="Times New Roman" w:hAnsi="Times New Roman" w:cs="Times New Roman"/>
                <w:kern w:val="0"/>
                <w:sz w:val="20"/>
                <w:szCs w:val="20"/>
              </w:rPr>
            </w:pPr>
          </w:p>
        </w:tc>
        <w:tc>
          <w:tcPr>
            <w:tcW w:w="615" w:type="dxa"/>
            <w:tcBorders>
              <w:top w:val="nil"/>
              <w:left w:val="nil"/>
              <w:bottom w:val="nil"/>
              <w:right w:val="nil"/>
            </w:tcBorders>
            <w:shd w:val="clear" w:color="auto" w:fill="auto"/>
            <w:vAlign w:val="center"/>
            <w:hideMark/>
          </w:tcPr>
          <w:p w:rsidR="006918E7" w:rsidRPr="006918E7" w:rsidRDefault="006918E7" w:rsidP="006918E7">
            <w:pPr>
              <w:widowControl/>
              <w:jc w:val="left"/>
              <w:rPr>
                <w:rFonts w:ascii="Times New Roman" w:eastAsia="Times New Roman" w:hAnsi="Times New Roman" w:cs="Times New Roman"/>
                <w:kern w:val="0"/>
                <w:sz w:val="20"/>
                <w:szCs w:val="20"/>
              </w:rPr>
            </w:pPr>
          </w:p>
        </w:tc>
        <w:tc>
          <w:tcPr>
            <w:tcW w:w="60" w:type="dxa"/>
            <w:tcBorders>
              <w:top w:val="nil"/>
              <w:left w:val="nil"/>
              <w:bottom w:val="nil"/>
              <w:right w:val="nil"/>
            </w:tcBorders>
            <w:shd w:val="clear" w:color="auto" w:fill="auto"/>
            <w:vAlign w:val="center"/>
            <w:hideMark/>
          </w:tcPr>
          <w:p w:rsidR="006918E7" w:rsidRPr="006918E7" w:rsidRDefault="006918E7" w:rsidP="006918E7">
            <w:pPr>
              <w:widowControl/>
              <w:jc w:val="left"/>
              <w:rPr>
                <w:rFonts w:ascii="Times New Roman" w:eastAsia="Times New Roman" w:hAnsi="Times New Roman" w:cs="Times New Roman"/>
                <w:kern w:val="0"/>
                <w:sz w:val="20"/>
                <w:szCs w:val="20"/>
              </w:rPr>
            </w:pPr>
          </w:p>
        </w:tc>
        <w:tc>
          <w:tcPr>
            <w:tcW w:w="75" w:type="dxa"/>
            <w:tcBorders>
              <w:top w:val="nil"/>
              <w:left w:val="nil"/>
              <w:bottom w:val="nil"/>
              <w:right w:val="nil"/>
            </w:tcBorders>
            <w:shd w:val="clear" w:color="auto" w:fill="auto"/>
            <w:vAlign w:val="center"/>
            <w:hideMark/>
          </w:tcPr>
          <w:p w:rsidR="006918E7" w:rsidRPr="006918E7" w:rsidRDefault="006918E7" w:rsidP="006918E7">
            <w:pPr>
              <w:widowControl/>
              <w:jc w:val="left"/>
              <w:rPr>
                <w:rFonts w:ascii="Times New Roman" w:eastAsia="Times New Roman" w:hAnsi="Times New Roman" w:cs="Times New Roman"/>
                <w:kern w:val="0"/>
                <w:sz w:val="20"/>
                <w:szCs w:val="20"/>
              </w:rPr>
            </w:pPr>
          </w:p>
        </w:tc>
        <w:tc>
          <w:tcPr>
            <w:tcW w:w="570" w:type="dxa"/>
            <w:tcBorders>
              <w:top w:val="nil"/>
              <w:left w:val="nil"/>
              <w:bottom w:val="nil"/>
              <w:right w:val="nil"/>
            </w:tcBorders>
            <w:shd w:val="clear" w:color="auto" w:fill="auto"/>
            <w:vAlign w:val="center"/>
            <w:hideMark/>
          </w:tcPr>
          <w:p w:rsidR="006918E7" w:rsidRPr="006918E7" w:rsidRDefault="006918E7" w:rsidP="006918E7">
            <w:pPr>
              <w:widowControl/>
              <w:jc w:val="left"/>
              <w:rPr>
                <w:rFonts w:ascii="Times New Roman" w:eastAsia="Times New Roman" w:hAnsi="Times New Roman" w:cs="Times New Roman"/>
                <w:kern w:val="0"/>
                <w:sz w:val="20"/>
                <w:szCs w:val="20"/>
              </w:rPr>
            </w:pPr>
          </w:p>
        </w:tc>
        <w:tc>
          <w:tcPr>
            <w:tcW w:w="225" w:type="dxa"/>
            <w:tcBorders>
              <w:top w:val="nil"/>
              <w:left w:val="nil"/>
              <w:bottom w:val="nil"/>
              <w:right w:val="nil"/>
            </w:tcBorders>
            <w:shd w:val="clear" w:color="auto" w:fill="auto"/>
            <w:vAlign w:val="center"/>
            <w:hideMark/>
          </w:tcPr>
          <w:p w:rsidR="006918E7" w:rsidRPr="006918E7" w:rsidRDefault="006918E7" w:rsidP="006918E7">
            <w:pPr>
              <w:widowControl/>
              <w:jc w:val="left"/>
              <w:rPr>
                <w:rFonts w:ascii="Times New Roman" w:eastAsia="Times New Roman" w:hAnsi="Times New Roman" w:cs="Times New Roman"/>
                <w:kern w:val="0"/>
                <w:sz w:val="20"/>
                <w:szCs w:val="20"/>
              </w:rPr>
            </w:pPr>
          </w:p>
        </w:tc>
        <w:tc>
          <w:tcPr>
            <w:tcW w:w="345" w:type="dxa"/>
            <w:tcBorders>
              <w:top w:val="nil"/>
              <w:left w:val="nil"/>
              <w:bottom w:val="nil"/>
              <w:right w:val="nil"/>
            </w:tcBorders>
            <w:shd w:val="clear" w:color="auto" w:fill="auto"/>
            <w:vAlign w:val="center"/>
            <w:hideMark/>
          </w:tcPr>
          <w:p w:rsidR="006918E7" w:rsidRPr="006918E7" w:rsidRDefault="006918E7" w:rsidP="006918E7">
            <w:pPr>
              <w:widowControl/>
              <w:jc w:val="left"/>
              <w:rPr>
                <w:rFonts w:ascii="Times New Roman" w:eastAsia="Times New Roman" w:hAnsi="Times New Roman" w:cs="Times New Roman"/>
                <w:kern w:val="0"/>
                <w:sz w:val="20"/>
                <w:szCs w:val="20"/>
              </w:rPr>
            </w:pPr>
          </w:p>
        </w:tc>
        <w:tc>
          <w:tcPr>
            <w:tcW w:w="855" w:type="dxa"/>
            <w:tcBorders>
              <w:top w:val="nil"/>
              <w:left w:val="nil"/>
              <w:bottom w:val="nil"/>
              <w:right w:val="nil"/>
            </w:tcBorders>
            <w:shd w:val="clear" w:color="auto" w:fill="auto"/>
            <w:vAlign w:val="center"/>
            <w:hideMark/>
          </w:tcPr>
          <w:p w:rsidR="006918E7" w:rsidRPr="006918E7" w:rsidRDefault="006918E7" w:rsidP="006918E7">
            <w:pPr>
              <w:widowControl/>
              <w:jc w:val="left"/>
              <w:rPr>
                <w:rFonts w:ascii="Times New Roman" w:eastAsia="Times New Roman" w:hAnsi="Times New Roman" w:cs="Times New Roman"/>
                <w:kern w:val="0"/>
                <w:sz w:val="20"/>
                <w:szCs w:val="20"/>
              </w:rPr>
            </w:pPr>
          </w:p>
        </w:tc>
        <w:tc>
          <w:tcPr>
            <w:tcW w:w="300" w:type="dxa"/>
            <w:tcBorders>
              <w:top w:val="nil"/>
              <w:left w:val="nil"/>
              <w:bottom w:val="nil"/>
              <w:right w:val="nil"/>
            </w:tcBorders>
            <w:shd w:val="clear" w:color="auto" w:fill="auto"/>
            <w:vAlign w:val="center"/>
            <w:hideMark/>
          </w:tcPr>
          <w:p w:rsidR="006918E7" w:rsidRPr="006918E7" w:rsidRDefault="006918E7" w:rsidP="006918E7">
            <w:pPr>
              <w:widowControl/>
              <w:jc w:val="left"/>
              <w:rPr>
                <w:rFonts w:ascii="Times New Roman" w:eastAsia="Times New Roman" w:hAnsi="Times New Roman" w:cs="Times New Roman"/>
                <w:kern w:val="0"/>
                <w:sz w:val="20"/>
                <w:szCs w:val="20"/>
              </w:rPr>
            </w:pPr>
          </w:p>
        </w:tc>
        <w:tc>
          <w:tcPr>
            <w:tcW w:w="990" w:type="dxa"/>
            <w:tcBorders>
              <w:top w:val="nil"/>
              <w:left w:val="nil"/>
              <w:bottom w:val="nil"/>
              <w:right w:val="nil"/>
            </w:tcBorders>
            <w:shd w:val="clear" w:color="auto" w:fill="auto"/>
            <w:vAlign w:val="center"/>
            <w:hideMark/>
          </w:tcPr>
          <w:p w:rsidR="006918E7" w:rsidRPr="006918E7" w:rsidRDefault="006918E7" w:rsidP="006918E7">
            <w:pPr>
              <w:widowControl/>
              <w:jc w:val="left"/>
              <w:rPr>
                <w:rFonts w:ascii="Times New Roman" w:eastAsia="Times New Roman" w:hAnsi="Times New Roman" w:cs="Times New Roman"/>
                <w:kern w:val="0"/>
                <w:sz w:val="20"/>
                <w:szCs w:val="20"/>
              </w:rPr>
            </w:pPr>
          </w:p>
        </w:tc>
        <w:tc>
          <w:tcPr>
            <w:tcW w:w="1860" w:type="dxa"/>
            <w:tcBorders>
              <w:top w:val="nil"/>
              <w:left w:val="nil"/>
              <w:bottom w:val="nil"/>
              <w:right w:val="nil"/>
            </w:tcBorders>
            <w:shd w:val="clear" w:color="auto" w:fill="auto"/>
            <w:vAlign w:val="center"/>
            <w:hideMark/>
          </w:tcPr>
          <w:p w:rsidR="006918E7" w:rsidRPr="006918E7" w:rsidRDefault="006918E7" w:rsidP="006918E7">
            <w:pPr>
              <w:widowControl/>
              <w:jc w:val="left"/>
              <w:rPr>
                <w:rFonts w:ascii="Times New Roman" w:eastAsia="Times New Roman" w:hAnsi="Times New Roman" w:cs="Times New Roman"/>
                <w:kern w:val="0"/>
                <w:sz w:val="20"/>
                <w:szCs w:val="20"/>
              </w:rPr>
            </w:pPr>
          </w:p>
        </w:tc>
      </w:tr>
    </w:tbl>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ind w:firstLine="482"/>
        <w:rPr>
          <w:rFonts w:ascii="Times New Roman" w:eastAsia="宋体" w:hAnsi="Times New Roman" w:cs="Times New Roman"/>
          <w:color w:val="666666"/>
          <w:kern w:val="0"/>
          <w:szCs w:val="21"/>
        </w:rPr>
      </w:pPr>
    </w:p>
    <w:p w:rsidR="006918E7" w:rsidRPr="006918E7" w:rsidRDefault="006918E7" w:rsidP="006918E7">
      <w:pPr>
        <w:widowControl/>
        <w:spacing w:before="100" w:beforeAutospacing="1" w:after="100" w:afterAutospacing="1"/>
        <w:jc w:val="left"/>
        <w:rPr>
          <w:rFonts w:ascii="Segoe UI" w:eastAsia="宋体" w:hAnsi="Segoe UI" w:cs="Segoe UI"/>
          <w:color w:val="666666"/>
          <w:kern w:val="0"/>
          <w:sz w:val="15"/>
          <w:szCs w:val="15"/>
        </w:rPr>
      </w:pPr>
    </w:p>
    <w:p w:rsidR="006918E7" w:rsidRPr="006918E7" w:rsidRDefault="006918E7" w:rsidP="006918E7">
      <w:pPr>
        <w:widowControl/>
        <w:spacing w:before="100" w:beforeAutospacing="1" w:after="100" w:afterAutospacing="1"/>
        <w:jc w:val="left"/>
        <w:rPr>
          <w:rFonts w:ascii="Segoe UI" w:eastAsia="宋体" w:hAnsi="Segoe UI" w:cs="Segoe UI"/>
          <w:color w:val="666666"/>
          <w:kern w:val="0"/>
          <w:sz w:val="15"/>
          <w:szCs w:val="15"/>
        </w:rPr>
      </w:pPr>
      <w:r w:rsidRPr="006918E7">
        <w:rPr>
          <w:rFonts w:ascii="宋体" w:eastAsia="宋体" w:hAnsi="宋体" w:cs="Segoe UI" w:hint="eastAsia"/>
          <w:b/>
          <w:bCs/>
          <w:color w:val="666666"/>
          <w:kern w:val="0"/>
          <w:sz w:val="24"/>
          <w:szCs w:val="24"/>
        </w:rPr>
        <w:t>说明：考生应如实填写本表，并请提供有关证明及奖状、证书原件、复印件。</w:t>
      </w:r>
    </w:p>
    <w:p w:rsidR="006918E7" w:rsidRPr="006918E7" w:rsidRDefault="006918E7" w:rsidP="006918E7">
      <w:pPr>
        <w:widowControl/>
        <w:snapToGrid w:val="0"/>
        <w:spacing w:line="20" w:lineRule="atLeast"/>
        <w:ind w:firstLine="560"/>
        <w:rPr>
          <w:rFonts w:ascii="Times New Roman" w:eastAsia="宋体" w:hAnsi="Times New Roman" w:cs="Times New Roman"/>
          <w:color w:val="666666"/>
          <w:kern w:val="0"/>
          <w:szCs w:val="21"/>
        </w:rPr>
      </w:pPr>
      <w:r w:rsidRPr="006918E7">
        <w:rPr>
          <w:rFonts w:ascii="Times New Roman" w:eastAsia="宋体" w:hAnsi="Times New Roman" w:cs="Times New Roman"/>
          <w:color w:val="666666"/>
          <w:kern w:val="0"/>
          <w:sz w:val="28"/>
          <w:szCs w:val="28"/>
        </w:rPr>
        <w:t> </w:t>
      </w:r>
    </w:p>
    <w:p w:rsidR="00A53793" w:rsidRPr="006918E7" w:rsidRDefault="006918E7"/>
    <w:sectPr w:rsidR="00A53793" w:rsidRPr="006918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8E7"/>
    <w:rsid w:val="00383D5A"/>
    <w:rsid w:val="006918E7"/>
    <w:rsid w:val="00814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69E84F-A808-4B40-A69B-AA98C86B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918E7"/>
    <w:rPr>
      <w:strike w:val="0"/>
      <w:dstrike w:val="0"/>
      <w:color w:val="666666"/>
      <w:u w:val="none"/>
      <w:effect w:val="none"/>
      <w:shd w:val="clear" w:color="auto" w:fill="auto"/>
    </w:rPr>
  </w:style>
  <w:style w:type="paragraph" w:styleId="a4">
    <w:name w:val="Balloon Text"/>
    <w:basedOn w:val="a"/>
    <w:link w:val="a5"/>
    <w:uiPriority w:val="99"/>
    <w:semiHidden/>
    <w:unhideWhenUsed/>
    <w:rsid w:val="006918E7"/>
    <w:rPr>
      <w:sz w:val="18"/>
      <w:szCs w:val="18"/>
    </w:rPr>
  </w:style>
  <w:style w:type="character" w:customStyle="1" w:styleId="a5">
    <w:name w:val="批注框文本 字符"/>
    <w:basedOn w:val="a0"/>
    <w:link w:val="a4"/>
    <w:uiPriority w:val="99"/>
    <w:semiHidden/>
    <w:rsid w:val="006918E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051126">
      <w:bodyDiv w:val="1"/>
      <w:marLeft w:val="0"/>
      <w:marRight w:val="0"/>
      <w:marTop w:val="0"/>
      <w:marBottom w:val="0"/>
      <w:divBdr>
        <w:top w:val="none" w:sz="0" w:space="0" w:color="auto"/>
        <w:left w:val="none" w:sz="0" w:space="0" w:color="auto"/>
        <w:bottom w:val="none" w:sz="0" w:space="0" w:color="auto"/>
        <w:right w:val="none" w:sz="0" w:space="0" w:color="auto"/>
      </w:divBdr>
      <w:divsChild>
        <w:div w:id="1113790617">
          <w:marLeft w:val="0"/>
          <w:marRight w:val="0"/>
          <w:marTop w:val="0"/>
          <w:marBottom w:val="0"/>
          <w:divBdr>
            <w:top w:val="none" w:sz="0" w:space="0" w:color="auto"/>
            <w:left w:val="none" w:sz="0" w:space="0" w:color="auto"/>
            <w:bottom w:val="none" w:sz="0" w:space="0" w:color="auto"/>
            <w:right w:val="none" w:sz="0" w:space="0" w:color="auto"/>
          </w:divBdr>
          <w:divsChild>
            <w:div w:id="183868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xmsz.xmjmedu.com/ewebeditor/uploadfile/20190422154556359.doc" TargetMode="External"/><Relationship Id="rId3" Type="http://schemas.openxmlformats.org/officeDocument/2006/relationships/webSettings" Target="webSettings.xml"/><Relationship Id="rId7" Type="http://schemas.openxmlformats.org/officeDocument/2006/relationships/hyperlink" Target="http://xmsz.xmjmedu.com/ewebeditor/uploadfile/20190422154542799.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http://www.jimei.gov.cn/" TargetMode="External"/><Relationship Id="rId10" Type="http://schemas.openxmlformats.org/officeDocument/2006/relationships/fontTable" Target="fontTable.xml"/><Relationship Id="rId4" Type="http://schemas.openxmlformats.org/officeDocument/2006/relationships/hyperlink" Target="http://edu.xm.gov.cn/www.xmedu.gov.cn" TargetMode="Externa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626</Words>
  <Characters>3570</Characters>
  <Application>Microsoft Office Word</Application>
  <DocSecurity>0</DocSecurity>
  <Lines>29</Lines>
  <Paragraphs>8</Paragraphs>
  <ScaleCrop>false</ScaleCrop>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zheng she</dc:creator>
  <cp:keywords/>
  <dc:description/>
  <cp:lastModifiedBy>zheng she</cp:lastModifiedBy>
  <cp:revision>1</cp:revision>
  <dcterms:created xsi:type="dcterms:W3CDTF">2019-04-27T00:43:00Z</dcterms:created>
  <dcterms:modified xsi:type="dcterms:W3CDTF">2019-04-27T00:43:00Z</dcterms:modified>
</cp:coreProperties>
</file>