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sz w:val="32"/>
          <w:szCs w:val="32"/>
        </w:rPr>
      </w:pPr>
      <w:bookmarkStart w:id="0" w:name="_GoBack"/>
      <w:bookmarkEnd w:id="0"/>
      <w:r>
        <w:rPr>
          <w:rFonts w:hint="eastAsia" w:ascii="黑体" w:hAnsi="黑体" w:eastAsia="黑体"/>
          <w:sz w:val="32"/>
          <w:szCs w:val="32"/>
        </w:rPr>
        <w:t>附件</w:t>
      </w:r>
    </w:p>
    <w:p>
      <w:pPr>
        <w:spacing w:line="360" w:lineRule="auto"/>
        <w:jc w:val="center"/>
        <w:rPr>
          <w:rFonts w:ascii="方正小标宋简体" w:hAnsi="黑体" w:eastAsia="方正小标宋简体"/>
          <w:sz w:val="44"/>
          <w:szCs w:val="44"/>
        </w:rPr>
      </w:pPr>
      <w:r>
        <w:rPr>
          <w:rFonts w:hint="eastAsia" w:ascii="方正小标宋简体" w:hAnsi="黑体" w:eastAsia="方正小标宋简体"/>
          <w:sz w:val="44"/>
          <w:szCs w:val="44"/>
        </w:rPr>
        <w:t>自考毕业办理流程及平台操作说明</w:t>
      </w:r>
    </w:p>
    <w:p>
      <w:pPr>
        <w:spacing w:line="360" w:lineRule="auto"/>
        <w:ind w:firstLine="640" w:firstLineChars="200"/>
        <w:rPr>
          <w:rFonts w:ascii="黑体" w:hAnsi="黑体" w:eastAsia="黑体"/>
          <w:bCs/>
          <w:sz w:val="32"/>
          <w:szCs w:val="32"/>
        </w:rPr>
      </w:pPr>
      <w:r>
        <w:rPr>
          <w:rFonts w:hint="eastAsia" w:ascii="黑体" w:hAnsi="黑体" w:eastAsia="黑体"/>
          <w:bCs/>
          <w:sz w:val="32"/>
          <w:szCs w:val="32"/>
        </w:rPr>
        <w:t>一、网上提交申请</w:t>
      </w:r>
    </w:p>
    <w:p>
      <w:pPr>
        <w:spacing w:line="360" w:lineRule="auto"/>
        <w:rPr>
          <w:rFonts w:ascii="仿宋_GB2312" w:eastAsia="仿宋_GB2312"/>
          <w:sz w:val="32"/>
          <w:szCs w:val="32"/>
        </w:rPr>
      </w:pPr>
      <w:r>
        <w:rPr>
          <w:rFonts w:hint="eastAsia" w:ascii="仿宋_GB2312" w:eastAsia="仿宋_GB2312"/>
          <w:sz w:val="32"/>
          <w:szCs w:val="32"/>
        </w:rPr>
        <w:t xml:space="preserve">    考生在规定时间内，登录江苏教育考试公众信息服务平台（https://sdata.jseea.cn/tpl_front/login.html）提交毕业申请。</w:t>
      </w:r>
    </w:p>
    <w:p>
      <w:pPr>
        <w:spacing w:line="360" w:lineRule="auto"/>
        <w:jc w:val="center"/>
        <w:rPr>
          <w:rFonts w:ascii="仿宋_GB2312" w:eastAsia="仿宋_GB2312"/>
          <w:sz w:val="32"/>
          <w:szCs w:val="32"/>
        </w:rPr>
      </w:pPr>
      <w:r>
        <w:rPr>
          <w:rFonts w:hint="eastAsia" w:ascii="仿宋_GB2312" w:hAnsi="宋体" w:eastAsia="仿宋_GB2312" w:cs="宋体"/>
          <w:kern w:val="0"/>
          <w:sz w:val="32"/>
          <w:szCs w:val="32"/>
        </w:rPr>
        <w:drawing>
          <wp:inline distT="0" distB="0" distL="0" distR="0">
            <wp:extent cx="2914650" cy="763270"/>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4" cstate="print"/>
                    <a:srcRect/>
                    <a:stretch>
                      <a:fillRect/>
                    </a:stretch>
                  </pic:blipFill>
                  <pic:spPr>
                    <a:xfrm>
                      <a:off x="0" y="0"/>
                      <a:ext cx="2914650" cy="763893"/>
                    </a:xfrm>
                    <a:prstGeom prst="rect">
                      <a:avLst/>
                    </a:prstGeom>
                    <a:noFill/>
                    <a:ln w="9525">
                      <a:noFill/>
                      <a:miter lim="800000"/>
                      <a:headEnd/>
                      <a:tailEnd/>
                    </a:ln>
                  </pic:spPr>
                </pic:pic>
              </a:graphicData>
            </a:graphic>
          </wp:inline>
        </w:drawing>
      </w:r>
    </w:p>
    <w:p>
      <w:pPr>
        <w:spacing w:line="360" w:lineRule="auto"/>
        <w:rPr>
          <w:rFonts w:ascii="仿宋_GB2312" w:eastAsia="仿宋_GB2312"/>
          <w:sz w:val="32"/>
          <w:szCs w:val="32"/>
        </w:rPr>
      </w:pPr>
      <w:r>
        <w:rPr>
          <w:rFonts w:hint="eastAsia" w:ascii="仿宋_GB2312" w:eastAsia="仿宋_GB2312"/>
          <w:b/>
          <w:sz w:val="32"/>
          <w:szCs w:val="32"/>
        </w:rPr>
        <w:t xml:space="preserve">    第一步：</w:t>
      </w:r>
      <w:r>
        <w:rPr>
          <w:rFonts w:hint="eastAsia" w:ascii="仿宋_GB2312" w:eastAsia="仿宋_GB2312"/>
          <w:sz w:val="32"/>
          <w:szCs w:val="32"/>
        </w:rPr>
        <w:t>进入系统后，点击毕业栏目</w:t>
      </w:r>
    </w:p>
    <w:p>
      <w:pPr>
        <w:widowControl/>
        <w:spacing w:line="360" w:lineRule="auto"/>
        <w:jc w:val="center"/>
        <w:rPr>
          <w:rFonts w:ascii="仿宋_GB2312" w:hAnsi="宋体" w:eastAsia="仿宋_GB2312" w:cs="宋体"/>
          <w:kern w:val="0"/>
          <w:sz w:val="32"/>
          <w:szCs w:val="32"/>
        </w:rPr>
      </w:pPr>
      <w:r>
        <w:rPr>
          <w:rFonts w:hint="eastAsia" w:ascii="仿宋_GB2312" w:hAnsi="宋体" w:eastAsia="仿宋_GB2312" w:cs="宋体"/>
          <w:kern w:val="0"/>
          <w:sz w:val="32"/>
          <w:szCs w:val="32"/>
        </w:rPr>
        <w:drawing>
          <wp:inline distT="0" distB="0" distL="0" distR="0">
            <wp:extent cx="3670300" cy="1695450"/>
            <wp:effectExtent l="19050" t="0" r="6350" b="0"/>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noChangeArrowheads="1"/>
                    </pic:cNvPicPr>
                  </pic:nvPicPr>
                  <pic:blipFill>
                    <a:blip r:embed="rId5"/>
                    <a:srcRect/>
                    <a:stretch>
                      <a:fillRect/>
                    </a:stretch>
                  </pic:blipFill>
                  <pic:spPr>
                    <a:xfrm>
                      <a:off x="0" y="0"/>
                      <a:ext cx="3674861" cy="1698131"/>
                    </a:xfrm>
                    <a:prstGeom prst="rect">
                      <a:avLst/>
                    </a:prstGeom>
                    <a:noFill/>
                    <a:ln w="9525">
                      <a:noFill/>
                      <a:miter lim="800000"/>
                      <a:headEnd/>
                      <a:tailEnd/>
                    </a:ln>
                  </pic:spPr>
                </pic:pic>
              </a:graphicData>
            </a:graphic>
          </wp:inline>
        </w:drawing>
      </w:r>
    </w:p>
    <w:p>
      <w:pPr>
        <w:widowControl/>
        <w:spacing w:line="360" w:lineRule="auto"/>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如申请毕业的准考证没有准考证电子照片，请按系统提示要求先完成线上身份验证后再进行登记。</w:t>
      </w:r>
    </w:p>
    <w:p>
      <w:pPr>
        <w:widowControl/>
        <w:spacing w:line="360" w:lineRule="auto"/>
        <w:jc w:val="center"/>
        <w:rPr>
          <w:rFonts w:ascii="仿宋_GB2312" w:hAnsi="宋体" w:eastAsia="仿宋_GB2312" w:cs="宋体"/>
          <w:kern w:val="0"/>
          <w:sz w:val="32"/>
          <w:szCs w:val="32"/>
        </w:rPr>
      </w:pPr>
      <w:r>
        <w:rPr>
          <w:rFonts w:hint="eastAsia" w:ascii="仿宋_GB2312" w:hAnsi="宋体" w:eastAsia="仿宋_GB2312" w:cs="宋体"/>
          <w:kern w:val="0"/>
          <w:sz w:val="32"/>
          <w:szCs w:val="32"/>
        </w:rPr>
        <w:drawing>
          <wp:inline distT="0" distB="0" distL="0" distR="0">
            <wp:extent cx="3848100" cy="1701165"/>
            <wp:effectExtent l="19050" t="0" r="0"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noChangeArrowheads="1"/>
                    </pic:cNvPicPr>
                  </pic:nvPicPr>
                  <pic:blipFill>
                    <a:blip r:embed="rId6"/>
                    <a:srcRect/>
                    <a:stretch>
                      <a:fillRect/>
                    </a:stretch>
                  </pic:blipFill>
                  <pic:spPr>
                    <a:xfrm>
                      <a:off x="0" y="0"/>
                      <a:ext cx="3851348" cy="1703151"/>
                    </a:xfrm>
                    <a:prstGeom prst="rect">
                      <a:avLst/>
                    </a:prstGeom>
                    <a:noFill/>
                    <a:ln w="9525">
                      <a:noFill/>
                      <a:miter lim="800000"/>
                      <a:headEnd/>
                      <a:tailEnd/>
                    </a:ln>
                  </pic:spPr>
                </pic:pic>
              </a:graphicData>
            </a:graphic>
          </wp:inline>
        </w:drawing>
      </w:r>
    </w:p>
    <w:p>
      <w:pPr>
        <w:widowControl/>
        <w:spacing w:line="360" w:lineRule="auto"/>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线上身份验证操作流程：  http://www.jseea.cn/contents/channel_36/2018/11/1811211458927.html</w:t>
      </w:r>
    </w:p>
    <w:p>
      <w:pPr>
        <w:widowControl/>
        <w:spacing w:line="360" w:lineRule="auto"/>
        <w:jc w:val="left"/>
        <w:rPr>
          <w:rFonts w:ascii="仿宋_GB2312" w:hAnsi="宋体" w:eastAsia="仿宋_GB2312" w:cs="宋体"/>
          <w:kern w:val="0"/>
          <w:sz w:val="32"/>
          <w:szCs w:val="32"/>
        </w:rPr>
      </w:pPr>
      <w:r>
        <w:rPr>
          <w:rFonts w:hint="eastAsia" w:ascii="仿宋_GB2312" w:hAnsi="宋体" w:eastAsia="仿宋_GB2312" w:cs="宋体"/>
          <w:b/>
          <w:kern w:val="0"/>
          <w:sz w:val="32"/>
          <w:szCs w:val="32"/>
        </w:rPr>
        <w:t xml:space="preserve">    第二步：</w:t>
      </w:r>
      <w:r>
        <w:rPr>
          <w:rFonts w:hint="eastAsia" w:ascii="仿宋_GB2312" w:hAnsi="宋体" w:eastAsia="仿宋_GB2312" w:cs="宋体"/>
          <w:kern w:val="0"/>
          <w:sz w:val="32"/>
          <w:szCs w:val="32"/>
        </w:rPr>
        <w:t>在个人信息模块核对并填写考生的基本信息，其中打*号的信息为必填。</w:t>
      </w:r>
    </w:p>
    <w:p>
      <w:pPr>
        <w:widowControl/>
        <w:spacing w:line="360" w:lineRule="auto"/>
        <w:jc w:val="left"/>
        <w:rPr>
          <w:rFonts w:ascii="仿宋_GB2312" w:hAnsi="宋体" w:eastAsia="仿宋_GB2312" w:cs="宋体"/>
          <w:kern w:val="0"/>
          <w:sz w:val="32"/>
          <w:szCs w:val="32"/>
        </w:rPr>
      </w:pPr>
      <w:r>
        <w:rPr>
          <w:rFonts w:hint="eastAsia" w:ascii="仿宋_GB2312" w:hAnsi="宋体" w:eastAsia="仿宋_GB2312" w:cs="宋体"/>
          <w:b/>
          <w:kern w:val="0"/>
          <w:sz w:val="32"/>
          <w:szCs w:val="32"/>
        </w:rPr>
        <w:t xml:space="preserve">    第三步：</w:t>
      </w:r>
      <w:r>
        <w:rPr>
          <w:rFonts w:hint="eastAsia" w:ascii="仿宋_GB2312" w:hAnsi="宋体" w:eastAsia="仿宋_GB2312" w:cs="宋体"/>
          <w:kern w:val="0"/>
          <w:sz w:val="32"/>
          <w:szCs w:val="32"/>
        </w:rPr>
        <w:t>上传毕业照片，照片要求见下图，如不能满足条件可以使用图片编辑软件进行裁剪，裁剪时应保证脸部区域占照片70%-80%。填写完毕点击【</w:t>
      </w:r>
      <w:r>
        <w:rPr>
          <w:rFonts w:hint="eastAsia" w:ascii="仿宋_GB2312" w:hAnsi="宋体" w:eastAsia="仿宋_GB2312" w:cs="宋体"/>
          <w:b/>
          <w:kern w:val="0"/>
          <w:sz w:val="32"/>
          <w:szCs w:val="32"/>
        </w:rPr>
        <w:t>保存并下一步</w:t>
      </w:r>
      <w:r>
        <w:rPr>
          <w:rFonts w:hint="eastAsia" w:ascii="仿宋_GB2312" w:hAnsi="宋体" w:eastAsia="仿宋_GB2312" w:cs="宋体"/>
          <w:kern w:val="0"/>
          <w:sz w:val="32"/>
          <w:szCs w:val="32"/>
        </w:rPr>
        <w:t xml:space="preserve">】，进入下一页面。  </w:t>
      </w:r>
    </w:p>
    <w:p>
      <w:pPr>
        <w:widowControl/>
        <w:spacing w:line="360" w:lineRule="auto"/>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可参照下图：</w:t>
      </w:r>
    </w:p>
    <w:p>
      <w:pPr>
        <w:widowControl/>
        <w:spacing w:line="360" w:lineRule="auto"/>
        <w:jc w:val="center"/>
        <w:rPr>
          <w:rFonts w:ascii="仿宋_GB2312" w:hAnsi="宋体" w:eastAsia="仿宋_GB2312" w:cs="宋体"/>
          <w:kern w:val="0"/>
          <w:sz w:val="32"/>
          <w:szCs w:val="32"/>
        </w:rPr>
      </w:pPr>
      <w:r>
        <w:rPr>
          <w:rFonts w:hint="eastAsia" w:ascii="仿宋_GB2312" w:hAnsi="宋体" w:eastAsia="仿宋_GB2312" w:cs="宋体"/>
          <w:kern w:val="0"/>
          <w:sz w:val="32"/>
          <w:szCs w:val="32"/>
        </w:rPr>
        <w:drawing>
          <wp:inline distT="0" distB="0" distL="0" distR="0">
            <wp:extent cx="787400" cy="1045845"/>
            <wp:effectExtent l="19050" t="0" r="0" b="0"/>
            <wp:docPr id="11" name="图片 6" descr="图三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descr="图三_副本"/>
                    <pic:cNvPicPr>
                      <a:picLocks noChangeAspect="1" noChangeArrowheads="1"/>
                    </pic:cNvPicPr>
                  </pic:nvPicPr>
                  <pic:blipFill>
                    <a:blip r:embed="rId7" cstate="print"/>
                    <a:srcRect/>
                    <a:stretch>
                      <a:fillRect/>
                    </a:stretch>
                  </pic:blipFill>
                  <pic:spPr>
                    <a:xfrm>
                      <a:off x="0" y="0"/>
                      <a:ext cx="787400" cy="1046271"/>
                    </a:xfrm>
                    <a:prstGeom prst="rect">
                      <a:avLst/>
                    </a:prstGeom>
                    <a:noFill/>
                    <a:ln w="9525">
                      <a:noFill/>
                      <a:miter lim="800000"/>
                      <a:headEnd/>
                      <a:tailEnd/>
                    </a:ln>
                  </pic:spPr>
                </pic:pic>
              </a:graphicData>
            </a:graphic>
          </wp:inline>
        </w:drawing>
      </w:r>
    </w:p>
    <w:p>
      <w:pPr>
        <w:widowControl/>
        <w:spacing w:line="360" w:lineRule="auto"/>
        <w:jc w:val="center"/>
        <w:rPr>
          <w:rFonts w:ascii="仿宋_GB2312" w:hAnsi="宋体" w:eastAsia="仿宋_GB2312" w:cs="宋体"/>
          <w:kern w:val="0"/>
          <w:sz w:val="32"/>
          <w:szCs w:val="32"/>
        </w:rPr>
      </w:pPr>
      <w:r>
        <w:rPr>
          <w:rFonts w:hint="eastAsia" w:ascii="仿宋_GB2312" w:hAnsi="宋体" w:eastAsia="仿宋_GB2312" w:cs="宋体"/>
          <w:kern w:val="0"/>
          <w:sz w:val="32"/>
          <w:szCs w:val="32"/>
        </w:rPr>
        <w:drawing>
          <wp:inline distT="0" distB="0" distL="0" distR="0">
            <wp:extent cx="5187950" cy="831850"/>
            <wp:effectExtent l="1905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8"/>
                    <a:srcRect/>
                    <a:stretch>
                      <a:fillRect/>
                    </a:stretch>
                  </pic:blipFill>
                  <pic:spPr>
                    <a:xfrm>
                      <a:off x="0" y="0"/>
                      <a:ext cx="5187950" cy="832325"/>
                    </a:xfrm>
                    <a:prstGeom prst="rect">
                      <a:avLst/>
                    </a:prstGeom>
                    <a:noFill/>
                    <a:ln w="9525">
                      <a:noFill/>
                      <a:miter lim="800000"/>
                      <a:headEnd/>
                      <a:tailEnd/>
                    </a:ln>
                  </pic:spPr>
                </pic:pic>
              </a:graphicData>
            </a:graphic>
          </wp:inline>
        </w:drawing>
      </w:r>
    </w:p>
    <w:p>
      <w:pPr>
        <w:widowControl/>
        <w:spacing w:line="360" w:lineRule="auto"/>
        <w:jc w:val="left"/>
        <w:rPr>
          <w:rFonts w:ascii="仿宋_GB2312" w:hAnsi="宋体" w:eastAsia="仿宋_GB2312" w:cs="宋体"/>
          <w:kern w:val="0"/>
          <w:sz w:val="32"/>
          <w:szCs w:val="32"/>
        </w:rPr>
      </w:pPr>
      <w:r>
        <w:rPr>
          <w:rFonts w:hint="eastAsia" w:ascii="仿宋_GB2312" w:hAnsi="宋体" w:eastAsia="仿宋_GB2312" w:cs="宋体"/>
          <w:b/>
          <w:kern w:val="0"/>
          <w:sz w:val="32"/>
          <w:szCs w:val="32"/>
        </w:rPr>
        <w:t xml:space="preserve">    第四步： </w:t>
      </w:r>
      <w:r>
        <w:rPr>
          <w:rFonts w:hint="eastAsia" w:ascii="仿宋_GB2312" w:hAnsi="宋体" w:eastAsia="仿宋_GB2312" w:cs="宋体"/>
          <w:kern w:val="0"/>
          <w:sz w:val="32"/>
          <w:szCs w:val="32"/>
        </w:rPr>
        <w:t>进入【</w:t>
      </w:r>
      <w:r>
        <w:rPr>
          <w:rFonts w:hint="eastAsia" w:ascii="仿宋_GB2312" w:hAnsi="宋体" w:eastAsia="仿宋_GB2312" w:cs="宋体"/>
          <w:b/>
          <w:kern w:val="0"/>
          <w:sz w:val="32"/>
          <w:szCs w:val="32"/>
        </w:rPr>
        <w:t>考试成绩登记</w:t>
      </w:r>
      <w:r>
        <w:rPr>
          <w:rFonts w:hint="eastAsia" w:ascii="仿宋_GB2312" w:hAnsi="宋体" w:eastAsia="仿宋_GB2312" w:cs="宋体"/>
          <w:kern w:val="0"/>
          <w:sz w:val="32"/>
          <w:szCs w:val="32"/>
        </w:rPr>
        <w:t>】，分三模块</w:t>
      </w:r>
    </w:p>
    <w:p>
      <w:pPr>
        <w:widowControl/>
        <w:spacing w:line="360" w:lineRule="auto"/>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模块一  多证勾选</w:t>
      </w:r>
    </w:p>
    <w:p>
      <w:pPr>
        <w:widowControl/>
        <w:spacing w:line="360" w:lineRule="auto"/>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考生有本省多张准考证且其中成绩在本次毕业中需使用，则勾选相应准考证号，并点击【</w:t>
      </w:r>
      <w:r>
        <w:rPr>
          <w:rFonts w:hint="eastAsia" w:ascii="仿宋_GB2312" w:hAnsi="宋体" w:eastAsia="仿宋_GB2312" w:cs="宋体"/>
          <w:b/>
          <w:kern w:val="0"/>
          <w:sz w:val="32"/>
          <w:szCs w:val="32"/>
        </w:rPr>
        <w:t>确定所选准考证</w:t>
      </w:r>
      <w:r>
        <w:rPr>
          <w:rFonts w:hint="eastAsia" w:ascii="仿宋_GB2312" w:hAnsi="宋体" w:eastAsia="仿宋_GB2312" w:cs="宋体"/>
          <w:kern w:val="0"/>
          <w:sz w:val="32"/>
          <w:szCs w:val="32"/>
        </w:rPr>
        <w:t>】。（如勾选的多证没有电子准考证照片，按要求完成线上身份验证上后方可使用）。</w:t>
      </w:r>
    </w:p>
    <w:p>
      <w:pPr>
        <w:widowControl/>
        <w:spacing w:line="360" w:lineRule="auto"/>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如需使用本省已毕业准考证上的课程，请先在免考项目里使用“一键免考”方式申请免考，免考成功后，课程会自动出现。</w:t>
      </w:r>
    </w:p>
    <w:p>
      <w:pPr>
        <w:widowControl/>
        <w:spacing w:line="360" w:lineRule="auto"/>
        <w:jc w:val="center"/>
        <w:rPr>
          <w:rFonts w:ascii="仿宋_GB2312" w:hAnsi="宋体" w:eastAsia="仿宋_GB2312" w:cs="宋体"/>
          <w:kern w:val="0"/>
          <w:sz w:val="32"/>
          <w:szCs w:val="32"/>
        </w:rPr>
      </w:pPr>
      <w:r>
        <w:rPr>
          <w:rFonts w:hint="eastAsia" w:ascii="仿宋_GB2312" w:hAnsi="宋体" w:eastAsia="仿宋_GB2312" w:cs="宋体"/>
          <w:kern w:val="0"/>
          <w:sz w:val="32"/>
          <w:szCs w:val="32"/>
        </w:rPr>
        <w:drawing>
          <wp:inline distT="0" distB="0" distL="0" distR="0">
            <wp:extent cx="5270500" cy="1060450"/>
            <wp:effectExtent l="19050" t="0" r="635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9"/>
                    <a:srcRect/>
                    <a:stretch>
                      <a:fillRect/>
                    </a:stretch>
                  </pic:blipFill>
                  <pic:spPr>
                    <a:xfrm>
                      <a:off x="0" y="0"/>
                      <a:ext cx="5270500" cy="1060450"/>
                    </a:xfrm>
                    <a:prstGeom prst="rect">
                      <a:avLst/>
                    </a:prstGeom>
                    <a:noFill/>
                    <a:ln w="9525">
                      <a:noFill/>
                      <a:miter lim="800000"/>
                      <a:headEnd/>
                      <a:tailEnd/>
                    </a:ln>
                  </pic:spPr>
                </pic:pic>
              </a:graphicData>
            </a:graphic>
          </wp:inline>
        </w:drawing>
      </w:r>
    </w:p>
    <w:p>
      <w:pPr>
        <w:widowControl/>
        <w:spacing w:line="360" w:lineRule="auto"/>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模块二  纸质课程成绩（免考单、实践论文成绩等）填写---仅少部分老考生需要使用</w:t>
      </w:r>
    </w:p>
    <w:p>
      <w:pPr>
        <w:widowControl/>
        <w:spacing w:line="360" w:lineRule="auto"/>
        <w:jc w:val="center"/>
        <w:rPr>
          <w:rFonts w:ascii="仿宋_GB2312" w:hAnsi="宋体" w:eastAsia="仿宋_GB2312" w:cs="宋体"/>
          <w:kern w:val="0"/>
          <w:sz w:val="32"/>
          <w:szCs w:val="32"/>
        </w:rPr>
      </w:pPr>
      <w:r>
        <w:rPr>
          <w:rFonts w:hint="eastAsia" w:ascii="仿宋_GB2312" w:hAnsi="宋体" w:eastAsia="仿宋_GB2312" w:cs="宋体"/>
          <w:kern w:val="0"/>
          <w:sz w:val="32"/>
          <w:szCs w:val="32"/>
        </w:rPr>
        <w:drawing>
          <wp:inline distT="0" distB="0" distL="0" distR="0">
            <wp:extent cx="5264150" cy="975360"/>
            <wp:effectExtent l="19050" t="0" r="0" b="0"/>
            <wp:docPr id="1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8"/>
                    <pic:cNvPicPr>
                      <a:picLocks noChangeAspect="1" noChangeArrowheads="1"/>
                    </pic:cNvPicPr>
                  </pic:nvPicPr>
                  <pic:blipFill>
                    <a:blip r:embed="rId10"/>
                    <a:srcRect/>
                    <a:stretch>
                      <a:fillRect/>
                    </a:stretch>
                  </pic:blipFill>
                  <pic:spPr>
                    <a:xfrm>
                      <a:off x="0" y="0"/>
                      <a:ext cx="5264150" cy="975970"/>
                    </a:xfrm>
                    <a:prstGeom prst="rect">
                      <a:avLst/>
                    </a:prstGeom>
                    <a:noFill/>
                    <a:ln w="9525">
                      <a:noFill/>
                      <a:miter lim="800000"/>
                      <a:headEnd/>
                      <a:tailEnd/>
                    </a:ln>
                  </pic:spPr>
                </pic:pic>
              </a:graphicData>
            </a:graphic>
          </wp:inline>
        </w:drawing>
      </w:r>
    </w:p>
    <w:p>
      <w:pPr>
        <w:widowControl/>
        <w:spacing w:line="360" w:lineRule="auto"/>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1.有纸质免考审批单，则勾选相应的课程（注意：是免考不是换考）。</w:t>
      </w:r>
    </w:p>
    <w:p>
      <w:pPr>
        <w:widowControl/>
        <w:spacing w:line="360" w:lineRule="auto"/>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2.有纸质实践成绩单或纸质转考成绩，如实填写即可，填写完毕后，点击【</w:t>
      </w:r>
      <w:r>
        <w:rPr>
          <w:rFonts w:hint="eastAsia" w:ascii="仿宋_GB2312" w:hAnsi="宋体" w:eastAsia="仿宋_GB2312" w:cs="宋体"/>
          <w:b/>
          <w:kern w:val="0"/>
          <w:sz w:val="32"/>
          <w:szCs w:val="32"/>
        </w:rPr>
        <w:t>保存课程成绩</w:t>
      </w:r>
      <w:r>
        <w:rPr>
          <w:rFonts w:hint="eastAsia" w:ascii="仿宋_GB2312" w:hAnsi="宋体" w:eastAsia="仿宋_GB2312" w:cs="宋体"/>
          <w:kern w:val="0"/>
          <w:sz w:val="32"/>
          <w:szCs w:val="32"/>
        </w:rPr>
        <w:t>】，所选课程跳转至【已有成绩】模块。</w:t>
      </w:r>
    </w:p>
    <w:p>
      <w:pPr>
        <w:widowControl/>
        <w:spacing w:line="360" w:lineRule="auto"/>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无法提供相关证明材料者，视为不通过，请勿随意填写。</w:t>
      </w:r>
    </w:p>
    <w:p>
      <w:pPr>
        <w:widowControl/>
        <w:spacing w:line="360" w:lineRule="auto"/>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如无相关课程补充，直接跳过。</w:t>
      </w:r>
    </w:p>
    <w:p>
      <w:pPr>
        <w:widowControl/>
        <w:spacing w:line="360" w:lineRule="auto"/>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模块三  新老计划课程替换------仅少部分2010年前老考生需要使用。</w:t>
      </w:r>
    </w:p>
    <w:p>
      <w:pPr>
        <w:widowControl/>
        <w:spacing w:line="360" w:lineRule="auto"/>
        <w:jc w:val="center"/>
        <w:rPr>
          <w:rFonts w:ascii="仿宋_GB2312" w:hAnsi="宋体" w:eastAsia="仿宋_GB2312" w:cs="宋体"/>
          <w:kern w:val="0"/>
          <w:sz w:val="32"/>
          <w:szCs w:val="32"/>
        </w:rPr>
      </w:pPr>
      <w:r>
        <w:rPr>
          <w:rFonts w:hint="eastAsia" w:ascii="仿宋_GB2312" w:hAnsi="宋体" w:eastAsia="仿宋_GB2312" w:cs="宋体"/>
          <w:kern w:val="0"/>
          <w:sz w:val="32"/>
          <w:szCs w:val="32"/>
        </w:rPr>
        <w:drawing>
          <wp:inline distT="0" distB="0" distL="0" distR="0">
            <wp:extent cx="4108450" cy="989965"/>
            <wp:effectExtent l="19050" t="0" r="6350" b="0"/>
            <wp:docPr id="1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9"/>
                    <pic:cNvPicPr>
                      <a:picLocks noChangeAspect="1" noChangeArrowheads="1"/>
                    </pic:cNvPicPr>
                  </pic:nvPicPr>
                  <pic:blipFill>
                    <a:blip r:embed="rId11"/>
                    <a:srcRect/>
                    <a:stretch>
                      <a:fillRect/>
                    </a:stretch>
                  </pic:blipFill>
                  <pic:spPr>
                    <a:xfrm>
                      <a:off x="0" y="0"/>
                      <a:ext cx="4118351" cy="992374"/>
                    </a:xfrm>
                    <a:prstGeom prst="rect">
                      <a:avLst/>
                    </a:prstGeom>
                    <a:noFill/>
                    <a:ln w="9525">
                      <a:noFill/>
                      <a:miter lim="800000"/>
                      <a:headEnd/>
                      <a:tailEnd/>
                    </a:ln>
                  </pic:spPr>
                </pic:pic>
              </a:graphicData>
            </a:graphic>
          </wp:inline>
        </w:drawing>
      </w:r>
    </w:p>
    <w:p>
      <w:pPr>
        <w:widowControl/>
        <w:spacing w:line="360" w:lineRule="auto"/>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1.2000年以前老考生。2.农村试验区专业课程替换。如无相关课程替换，直接跳过。</w:t>
      </w:r>
    </w:p>
    <w:p>
      <w:pPr>
        <w:widowControl/>
        <w:spacing w:line="360" w:lineRule="auto"/>
        <w:jc w:val="left"/>
        <w:rPr>
          <w:rFonts w:ascii="仿宋_GB2312" w:hAnsi="宋体" w:eastAsia="仿宋_GB2312" w:cs="宋体"/>
          <w:b/>
          <w:kern w:val="0"/>
          <w:sz w:val="32"/>
          <w:szCs w:val="32"/>
        </w:rPr>
      </w:pPr>
      <w:r>
        <w:rPr>
          <w:rFonts w:hint="eastAsia" w:ascii="仿宋_GB2312" w:hAnsi="宋体" w:eastAsia="仿宋_GB2312" w:cs="宋体"/>
          <w:b/>
          <w:kern w:val="0"/>
          <w:sz w:val="32"/>
          <w:szCs w:val="32"/>
        </w:rPr>
        <w:t xml:space="preserve">    第五步:点击提交毕业申请</w:t>
      </w:r>
    </w:p>
    <w:p>
      <w:pPr>
        <w:widowControl/>
        <w:spacing w:line="360" w:lineRule="auto"/>
        <w:ind w:firstLine="640" w:firstLineChars="200"/>
        <w:jc w:val="left"/>
        <w:rPr>
          <w:rFonts w:ascii="黑体" w:hAnsi="黑体" w:eastAsia="黑体"/>
          <w:bCs/>
          <w:sz w:val="32"/>
          <w:szCs w:val="32"/>
        </w:rPr>
      </w:pPr>
      <w:r>
        <w:rPr>
          <w:rFonts w:hint="eastAsia" w:ascii="黑体" w:hAnsi="黑体" w:eastAsia="黑体"/>
          <w:bCs/>
          <w:sz w:val="32"/>
          <w:szCs w:val="32"/>
        </w:rPr>
        <w:t>二、现场确认</w:t>
      </w:r>
    </w:p>
    <w:p>
      <w:pPr>
        <w:widowControl/>
        <w:spacing w:line="360" w:lineRule="auto"/>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网上提交申请后，考生须及时关注审核结果。考生可在“考生查看结果”功能中的【现场确认提醒】一栏查看审核意见，初审通过的考生按所辖区考办要求在规定时间内到指定地点提交毕业材料。</w:t>
      </w:r>
    </w:p>
    <w:p>
      <w:pPr>
        <w:widowControl/>
        <w:spacing w:line="360" w:lineRule="auto"/>
        <w:jc w:val="center"/>
        <w:rPr>
          <w:rFonts w:ascii="仿宋_GB2312" w:hAnsi="宋体" w:eastAsia="仿宋_GB2312" w:cs="宋体"/>
          <w:kern w:val="0"/>
          <w:sz w:val="32"/>
          <w:szCs w:val="32"/>
        </w:rPr>
      </w:pPr>
      <w:r>
        <w:rPr>
          <w:rFonts w:hint="eastAsia" w:ascii="仿宋_GB2312" w:hAnsi="宋体" w:eastAsia="仿宋_GB2312" w:cs="宋体"/>
          <w:kern w:val="0"/>
          <w:sz w:val="32"/>
          <w:szCs w:val="32"/>
        </w:rPr>
        <w:drawing>
          <wp:inline distT="0" distB="0" distL="0" distR="0">
            <wp:extent cx="3790950" cy="1651635"/>
            <wp:effectExtent l="19050" t="0" r="0" b="0"/>
            <wp:docPr id="94" name="图片 94"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descr="3"/>
                    <pic:cNvPicPr>
                      <a:picLocks noChangeAspect="1" noChangeArrowheads="1"/>
                    </pic:cNvPicPr>
                  </pic:nvPicPr>
                  <pic:blipFill>
                    <a:blip r:embed="rId12"/>
                    <a:srcRect/>
                    <a:stretch>
                      <a:fillRect/>
                    </a:stretch>
                  </pic:blipFill>
                  <pic:spPr>
                    <a:xfrm>
                      <a:off x="0" y="0"/>
                      <a:ext cx="3805254" cy="1658004"/>
                    </a:xfrm>
                    <a:prstGeom prst="rect">
                      <a:avLst/>
                    </a:prstGeom>
                    <a:noFill/>
                    <a:ln w="9525">
                      <a:noFill/>
                      <a:miter lim="800000"/>
                      <a:headEnd/>
                      <a:tailEnd/>
                    </a:ln>
                  </pic:spPr>
                </pic:pic>
              </a:graphicData>
            </a:graphic>
          </wp:inline>
        </w:drawing>
      </w:r>
    </w:p>
    <w:p>
      <w:pPr>
        <w:widowControl/>
        <w:spacing w:line="360" w:lineRule="auto"/>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毕业材料包括：</w:t>
      </w:r>
    </w:p>
    <w:p>
      <w:pPr>
        <w:widowControl/>
        <w:spacing w:line="360" w:lineRule="auto"/>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1.身份证原件，如身份证与准考证上号码不一致或姓名不一致，应到户口所在地派出所出具证明，证明原件需上交。</w:t>
      </w:r>
    </w:p>
    <w:p>
      <w:pPr>
        <w:widowControl/>
        <w:spacing w:line="360" w:lineRule="auto"/>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2.毕业登记时，考生手工填写的课程成绩的相关证明材料（原纸质免考单、实践论文成绩单、原转考单等）。</w:t>
      </w:r>
    </w:p>
    <w:p>
      <w:pPr>
        <w:widowControl/>
        <w:spacing w:line="360" w:lineRule="auto"/>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3.教育实习鉴定表（指师范类专业毕业的考生）。</w:t>
      </w:r>
    </w:p>
    <w:p>
      <w:pPr>
        <w:widowControl/>
        <w:spacing w:line="360" w:lineRule="auto"/>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4.部分专业（如物流管理、采购供应管理、销售管理等）有资格证书课程的请交课程成绩单原件。</w:t>
      </w:r>
    </w:p>
    <w:p>
      <w:pPr>
        <w:widowControl/>
        <w:spacing w:line="360" w:lineRule="auto"/>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5.本科段报考资格审核相关材料：</w:t>
      </w:r>
    </w:p>
    <w:p>
      <w:pPr>
        <w:widowControl/>
        <w:spacing w:line="360" w:lineRule="auto"/>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A：如显示“已通过”，则考生不再需要提供另外材料。</w:t>
      </w:r>
    </w:p>
    <w:p>
      <w:pPr>
        <w:widowControl/>
        <w:spacing w:line="360" w:lineRule="auto"/>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B：如显示“未通过”需提供《中国高等教育学历认证报告》原件,由于学历认证需要一定周期，请各位考生尽早对自己的原学历进行验证，以免耽误毕业。</w:t>
      </w:r>
    </w:p>
    <w:p>
      <w:pPr>
        <w:widowControl/>
        <w:spacing w:line="360" w:lineRule="auto"/>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认证报告办理地点：江苏省高校招生就业指导服务中心（南京市上海路203号）。     </w:t>
      </w:r>
    </w:p>
    <w:p>
      <w:pPr>
        <w:widowControl/>
        <w:spacing w:line="360" w:lineRule="auto"/>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C: 如显示“曾用名”，考生户口簿中有显示曾用名的，可提供户口簿原件及复印件或公安户籍管理部门的证明原件。</w:t>
      </w:r>
    </w:p>
    <w:p>
      <w:pPr>
        <w:widowControl/>
        <w:spacing w:line="360" w:lineRule="auto"/>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D：如显示“曾用身份证”，需提供公安户籍管理部门的证明原件。</w:t>
      </w:r>
    </w:p>
    <w:p>
      <w:pPr>
        <w:widowControl/>
        <w:spacing w:line="360" w:lineRule="auto"/>
        <w:jc w:val="left"/>
        <w:rPr>
          <w:rFonts w:ascii="仿宋_GB2312" w:hAnsi="宋体" w:eastAsia="仿宋_GB2312" w:cs="宋体"/>
          <w:b/>
          <w:kern w:val="0"/>
          <w:sz w:val="32"/>
          <w:szCs w:val="32"/>
        </w:rPr>
      </w:pPr>
      <w:r>
        <w:rPr>
          <w:rFonts w:hint="eastAsia" w:ascii="仿宋_GB2312" w:hAnsi="宋体" w:eastAsia="仿宋_GB2312" w:cs="宋体"/>
          <w:b/>
          <w:kern w:val="0"/>
          <w:sz w:val="32"/>
          <w:szCs w:val="32"/>
        </w:rPr>
        <w:t xml:space="preserve">    显示“曾用名”“曾用身份证”“未通过”现场交材料时除常规材料另准备准考证复印件，身份证复印件，原毕业证书复印件各一份。（原件现场审核）</w:t>
      </w:r>
    </w:p>
    <w:p>
      <w:pPr>
        <w:widowControl/>
        <w:spacing w:line="360" w:lineRule="auto"/>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6.考办要求的其它材料。</w:t>
      </w:r>
    </w:p>
    <w:p>
      <w:pPr>
        <w:widowControl/>
        <w:spacing w:line="360" w:lineRule="auto"/>
        <w:ind w:firstLine="640"/>
        <w:jc w:val="left"/>
        <w:rPr>
          <w:rFonts w:ascii="仿宋_GB2312" w:hAnsi="宋体" w:eastAsia="仿宋_GB2312" w:cs="宋体"/>
          <w:kern w:val="0"/>
          <w:sz w:val="32"/>
          <w:szCs w:val="32"/>
        </w:rPr>
      </w:pPr>
      <w:r>
        <w:rPr>
          <w:rFonts w:hint="eastAsia" w:ascii="仿宋_GB2312" w:hAnsi="宋体" w:eastAsia="仿宋_GB2312" w:cs="宋体"/>
          <w:b/>
          <w:kern w:val="0"/>
          <w:sz w:val="32"/>
          <w:szCs w:val="32"/>
        </w:rPr>
        <w:t>说明：</w:t>
      </w:r>
      <w:r>
        <w:rPr>
          <w:rFonts w:hint="eastAsia" w:ascii="仿宋_GB2312" w:hAnsi="宋体" w:eastAsia="仿宋_GB2312" w:cs="宋体"/>
          <w:kern w:val="0"/>
          <w:sz w:val="32"/>
          <w:szCs w:val="32"/>
        </w:rPr>
        <w:t>部分专业证书课程成绩在自考系统中无法显示，在网上申报毕业时，此部分课程成绩选择“实践”录入实际分数，采购专业证书课程成绩≥60分录入分数，50≤成绩＜60分的，填“免”。</w:t>
      </w:r>
    </w:p>
    <w:p>
      <w:pPr>
        <w:widowControl/>
        <w:spacing w:line="360" w:lineRule="auto"/>
        <w:ind w:firstLine="640"/>
        <w:jc w:val="left"/>
        <w:rPr>
          <w:rFonts w:ascii="仿宋_GB2312" w:hAnsi="宋体" w:eastAsia="仿宋_GB2312" w:cs="宋体"/>
          <w:kern w:val="0"/>
          <w:sz w:val="32"/>
          <w:szCs w:val="32"/>
        </w:rPr>
      </w:pPr>
      <w:r>
        <w:rPr>
          <w:rFonts w:hint="eastAsia" w:ascii="黑体" w:hAnsi="黑体" w:eastAsia="黑体" w:cs="宋体"/>
          <w:bCs/>
          <w:kern w:val="0"/>
          <w:sz w:val="32"/>
          <w:szCs w:val="32"/>
        </w:rPr>
        <w:t>三、现场审核通过后领取毕业生登记表</w:t>
      </w:r>
    </w:p>
    <w:p>
      <w:pPr>
        <w:widowControl/>
        <w:spacing w:line="360" w:lineRule="auto"/>
        <w:jc w:val="center"/>
        <w:rPr>
          <w:rFonts w:ascii="仿宋_GB2312" w:hAnsi="宋体" w:eastAsia="仿宋_GB2312" w:cs="宋体"/>
          <w:kern w:val="0"/>
          <w:sz w:val="32"/>
          <w:szCs w:val="32"/>
        </w:rPr>
      </w:pPr>
      <w:r>
        <w:rPr>
          <w:rFonts w:hint="eastAsia" w:ascii="仿宋_GB2312" w:hAnsi="宋体" w:eastAsia="仿宋_GB2312" w:cs="宋体"/>
          <w:kern w:val="0"/>
          <w:sz w:val="32"/>
          <w:szCs w:val="32"/>
        </w:rPr>
        <w:drawing>
          <wp:inline distT="0" distB="0" distL="0" distR="0">
            <wp:extent cx="2266950" cy="3430905"/>
            <wp:effectExtent l="19050" t="0" r="0" b="0"/>
            <wp:docPr id="102" name="图片 102" descr="毕业生登记表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毕业生登记表示意图"/>
                    <pic:cNvPicPr>
                      <a:picLocks noChangeAspect="1" noChangeArrowheads="1"/>
                    </pic:cNvPicPr>
                  </pic:nvPicPr>
                  <pic:blipFill>
                    <a:blip r:embed="rId13" cstate="print"/>
                    <a:srcRect/>
                    <a:stretch>
                      <a:fillRect/>
                    </a:stretch>
                  </pic:blipFill>
                  <pic:spPr>
                    <a:xfrm>
                      <a:off x="0" y="0"/>
                      <a:ext cx="2270566" cy="3436675"/>
                    </a:xfrm>
                    <a:prstGeom prst="rect">
                      <a:avLst/>
                    </a:prstGeom>
                    <a:noFill/>
                    <a:ln w="9525">
                      <a:noFill/>
                      <a:miter lim="800000"/>
                      <a:headEnd/>
                      <a:tailEnd/>
                    </a:ln>
                  </pic:spPr>
                </pic:pic>
              </a:graphicData>
            </a:graphic>
          </wp:inline>
        </w:drawing>
      </w:r>
      <w:r>
        <w:rPr>
          <w:rFonts w:hint="eastAsia" w:ascii="仿宋_GB2312" w:hAnsi="宋体" w:eastAsia="仿宋_GB2312" w:cs="宋体"/>
          <w:kern w:val="0"/>
          <w:sz w:val="32"/>
          <w:szCs w:val="32"/>
        </w:rPr>
        <w:drawing>
          <wp:inline distT="0" distB="0" distL="0" distR="0">
            <wp:extent cx="2438400" cy="3435350"/>
            <wp:effectExtent l="19050" t="0" r="0" b="0"/>
            <wp:docPr id="105" name="图片 105" descr="毕业生登记表背面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descr="毕业生登记表背面示意图"/>
                    <pic:cNvPicPr>
                      <a:picLocks noChangeAspect="1" noChangeArrowheads="1"/>
                    </pic:cNvPicPr>
                  </pic:nvPicPr>
                  <pic:blipFill>
                    <a:blip r:embed="rId14" cstate="print"/>
                    <a:srcRect/>
                    <a:stretch>
                      <a:fillRect/>
                    </a:stretch>
                  </pic:blipFill>
                  <pic:spPr>
                    <a:xfrm>
                      <a:off x="0" y="0"/>
                      <a:ext cx="2445601" cy="3444600"/>
                    </a:xfrm>
                    <a:prstGeom prst="rect">
                      <a:avLst/>
                    </a:prstGeom>
                    <a:noFill/>
                    <a:ln w="9525">
                      <a:noFill/>
                      <a:miter lim="800000"/>
                      <a:headEnd/>
                      <a:tailEnd/>
                    </a:ln>
                  </pic:spPr>
                </pic:pic>
              </a:graphicData>
            </a:graphic>
          </wp:inline>
        </w:drawing>
      </w:r>
    </w:p>
    <w:p>
      <w:pPr>
        <w:widowControl/>
        <w:spacing w:line="360" w:lineRule="auto"/>
        <w:ind w:firstLine="640" w:firstLineChars="200"/>
        <w:jc w:val="left"/>
        <w:rPr>
          <w:rFonts w:ascii="黑体" w:hAnsi="黑体" w:eastAsia="黑体" w:cs="宋体"/>
          <w:bCs/>
          <w:kern w:val="0"/>
          <w:sz w:val="32"/>
          <w:szCs w:val="32"/>
        </w:rPr>
      </w:pPr>
      <w:r>
        <w:rPr>
          <w:rFonts w:hint="eastAsia" w:ascii="黑体" w:hAnsi="黑体" w:eastAsia="黑体" w:cs="宋体"/>
          <w:bCs/>
          <w:kern w:val="0"/>
          <w:sz w:val="32"/>
          <w:szCs w:val="32"/>
        </w:rPr>
        <w:t>四、递交毕业生登记表</w:t>
      </w:r>
      <w:r>
        <w:rPr>
          <w:rFonts w:ascii="Calibri" w:hAnsi="Calibri" w:eastAsia="黑体" w:cs="Calibri"/>
          <w:bCs/>
          <w:kern w:val="0"/>
          <w:sz w:val="32"/>
          <w:szCs w:val="32"/>
        </w:rPr>
        <w:t>        </w:t>
      </w:r>
    </w:p>
    <w:p>
      <w:pPr>
        <w:widowControl/>
        <w:spacing w:line="360" w:lineRule="auto"/>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考生按要求填写完整后，在所辖区考办指定的时间内，交回此表。</w:t>
      </w:r>
    </w:p>
    <w:p>
      <w:pPr>
        <w:spacing w:line="360" w:lineRule="auto"/>
        <w:ind w:firstLine="420" w:firstLineChars="200"/>
      </w:pPr>
    </w:p>
    <w:p>
      <w:pPr>
        <w:spacing w:line="360" w:lineRule="auto"/>
        <w:ind w:firstLine="650"/>
        <w:rPr>
          <w:rFonts w:ascii="仿宋_GB2312" w:eastAsia="仿宋_GB2312"/>
          <w:sz w:val="32"/>
          <w:szCs w:val="32"/>
        </w:rPr>
      </w:pPr>
    </w:p>
    <w:p>
      <w:pPr>
        <w:spacing w:line="360" w:lineRule="auto"/>
        <w:rPr>
          <w:rFonts w:ascii="仿宋_GB2312" w:hAnsi="宋体" w:eastAsia="仿宋_GB2312" w:cs="宋体"/>
          <w:kern w:val="0"/>
          <w:sz w:val="32"/>
          <w:szCs w:val="32"/>
        </w:rPr>
      </w:pPr>
    </w:p>
    <w:p>
      <w:pPr>
        <w:spacing w:line="360" w:lineRule="auto"/>
        <w:rPr>
          <w:rFonts w:ascii="仿宋_GB2312" w:eastAsia="仿宋_GB2312"/>
          <w:sz w:val="32"/>
          <w:szCs w:val="32"/>
        </w:rPr>
      </w:pPr>
    </w:p>
    <w:p>
      <w:pPr>
        <w:widowControl/>
        <w:jc w:val="left"/>
        <w:rPr>
          <w:rFonts w:ascii="仿宋_GB2312" w:eastAsia="仿宋_GB2312" w:hAnsiTheme="minorEastAsia"/>
          <w:b/>
          <w:bCs/>
          <w:sz w:val="32"/>
          <w:szCs w:val="32"/>
        </w:rPr>
      </w:pPr>
    </w:p>
    <w:p>
      <w:pPr>
        <w:widowControl/>
        <w:jc w:val="left"/>
        <w:rPr>
          <w:rFonts w:ascii="仿宋_GB2312" w:eastAsia="仿宋_GB2312" w:hAnsiTheme="minorEastAsia"/>
          <w:b/>
          <w:bCs/>
          <w:sz w:val="32"/>
          <w:szCs w:val="32"/>
        </w:rPr>
      </w:pPr>
    </w:p>
    <w:p>
      <w:pPr>
        <w:widowControl/>
        <w:jc w:val="left"/>
        <w:rPr>
          <w:rFonts w:ascii="仿宋_GB2312" w:eastAsia="仿宋_GB2312" w:hAnsiTheme="minorEastAsia"/>
          <w:b/>
          <w:bCs/>
          <w:sz w:val="32"/>
          <w:szCs w:val="32"/>
        </w:rPr>
      </w:pPr>
    </w:p>
    <w:p>
      <w:pPr>
        <w:widowControl/>
        <w:jc w:val="left"/>
        <w:rPr>
          <w:rFonts w:ascii="仿宋_GB2312" w:eastAsia="仿宋_GB2312" w:hAnsiTheme="minorEastAsia"/>
          <w:b/>
          <w:bCs/>
          <w:sz w:val="32"/>
          <w:szCs w:val="32"/>
        </w:rPr>
      </w:pPr>
    </w:p>
    <w:p>
      <w:pPr>
        <w:widowControl/>
        <w:jc w:val="left"/>
        <w:rPr>
          <w:rFonts w:ascii="仿宋_GB2312" w:eastAsia="仿宋_GB2312" w:hAnsiTheme="minorEastAsia"/>
          <w:b/>
          <w:bCs/>
          <w:sz w:val="32"/>
          <w:szCs w:val="32"/>
        </w:rPr>
      </w:pPr>
    </w:p>
    <w:p>
      <w:pPr>
        <w:widowControl/>
        <w:jc w:val="left"/>
        <w:rPr>
          <w:rFonts w:ascii="仿宋_GB2312" w:eastAsia="仿宋_GB2312" w:hAnsiTheme="minorEastAsia"/>
          <w:b/>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930"/>
    <w:rsid w:val="00021124"/>
    <w:rsid w:val="000227B8"/>
    <w:rsid w:val="00067CCB"/>
    <w:rsid w:val="00077ABF"/>
    <w:rsid w:val="000A214E"/>
    <w:rsid w:val="000A6318"/>
    <w:rsid w:val="000C29FA"/>
    <w:rsid w:val="000C5A7D"/>
    <w:rsid w:val="000F7FCA"/>
    <w:rsid w:val="0010304D"/>
    <w:rsid w:val="001446C1"/>
    <w:rsid w:val="001562B7"/>
    <w:rsid w:val="00156E4B"/>
    <w:rsid w:val="00183F69"/>
    <w:rsid w:val="001977C1"/>
    <w:rsid w:val="001C141E"/>
    <w:rsid w:val="001F1AC8"/>
    <w:rsid w:val="00200CC7"/>
    <w:rsid w:val="00246E35"/>
    <w:rsid w:val="00270DB0"/>
    <w:rsid w:val="00275B86"/>
    <w:rsid w:val="002A621B"/>
    <w:rsid w:val="002C082F"/>
    <w:rsid w:val="002F0167"/>
    <w:rsid w:val="002F3615"/>
    <w:rsid w:val="00320966"/>
    <w:rsid w:val="00327922"/>
    <w:rsid w:val="00353C47"/>
    <w:rsid w:val="0038496D"/>
    <w:rsid w:val="003C2CF6"/>
    <w:rsid w:val="003C59C4"/>
    <w:rsid w:val="003D2CF2"/>
    <w:rsid w:val="003F0401"/>
    <w:rsid w:val="004051E4"/>
    <w:rsid w:val="00470F52"/>
    <w:rsid w:val="00472E53"/>
    <w:rsid w:val="00486388"/>
    <w:rsid w:val="004872B9"/>
    <w:rsid w:val="00491EDB"/>
    <w:rsid w:val="004B132F"/>
    <w:rsid w:val="004B493A"/>
    <w:rsid w:val="004E755E"/>
    <w:rsid w:val="004F0DCE"/>
    <w:rsid w:val="00503ABD"/>
    <w:rsid w:val="0059671A"/>
    <w:rsid w:val="005C7CB4"/>
    <w:rsid w:val="006352D7"/>
    <w:rsid w:val="00677ED4"/>
    <w:rsid w:val="006F39AB"/>
    <w:rsid w:val="0071462B"/>
    <w:rsid w:val="0071637D"/>
    <w:rsid w:val="007705F9"/>
    <w:rsid w:val="00794E48"/>
    <w:rsid w:val="007B5580"/>
    <w:rsid w:val="007D4930"/>
    <w:rsid w:val="007F0317"/>
    <w:rsid w:val="00817F49"/>
    <w:rsid w:val="00832E29"/>
    <w:rsid w:val="00853D53"/>
    <w:rsid w:val="008665A6"/>
    <w:rsid w:val="008713DE"/>
    <w:rsid w:val="00881202"/>
    <w:rsid w:val="008B6452"/>
    <w:rsid w:val="008C6176"/>
    <w:rsid w:val="0090145B"/>
    <w:rsid w:val="00912CC8"/>
    <w:rsid w:val="00964C8D"/>
    <w:rsid w:val="009A66A4"/>
    <w:rsid w:val="009C72E3"/>
    <w:rsid w:val="009D0EE3"/>
    <w:rsid w:val="009D100C"/>
    <w:rsid w:val="00A030DA"/>
    <w:rsid w:val="00A374CF"/>
    <w:rsid w:val="00A534A2"/>
    <w:rsid w:val="00A6518B"/>
    <w:rsid w:val="00A96EF4"/>
    <w:rsid w:val="00AA4D6A"/>
    <w:rsid w:val="00AB4D96"/>
    <w:rsid w:val="00AB6DC0"/>
    <w:rsid w:val="00AD4D7A"/>
    <w:rsid w:val="00B055F2"/>
    <w:rsid w:val="00B12537"/>
    <w:rsid w:val="00B17597"/>
    <w:rsid w:val="00B47E5F"/>
    <w:rsid w:val="00B61C54"/>
    <w:rsid w:val="00B63325"/>
    <w:rsid w:val="00B95192"/>
    <w:rsid w:val="00B96697"/>
    <w:rsid w:val="00BA430C"/>
    <w:rsid w:val="00BB04A3"/>
    <w:rsid w:val="00BB4C3D"/>
    <w:rsid w:val="00BB5683"/>
    <w:rsid w:val="00BD7B74"/>
    <w:rsid w:val="00C16F42"/>
    <w:rsid w:val="00C44F48"/>
    <w:rsid w:val="00C70D6E"/>
    <w:rsid w:val="00C82A10"/>
    <w:rsid w:val="00CC31C8"/>
    <w:rsid w:val="00CE30DB"/>
    <w:rsid w:val="00D016A5"/>
    <w:rsid w:val="00D0526B"/>
    <w:rsid w:val="00D10D59"/>
    <w:rsid w:val="00D12C10"/>
    <w:rsid w:val="00D20BFB"/>
    <w:rsid w:val="00D22113"/>
    <w:rsid w:val="00D63262"/>
    <w:rsid w:val="00DC593A"/>
    <w:rsid w:val="00DC5C22"/>
    <w:rsid w:val="00DC7DAD"/>
    <w:rsid w:val="00DE253B"/>
    <w:rsid w:val="00E205F5"/>
    <w:rsid w:val="00E855A7"/>
    <w:rsid w:val="00EA0AFF"/>
    <w:rsid w:val="00F6700F"/>
    <w:rsid w:val="00F766CF"/>
    <w:rsid w:val="00F9481E"/>
    <w:rsid w:val="00FA0E56"/>
    <w:rsid w:val="00FA777A"/>
    <w:rsid w:val="00FB6546"/>
    <w:rsid w:val="00FC402D"/>
    <w:rsid w:val="12F856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8"/>
    <w:semiHidden/>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批注框文本 Char"/>
    <w:basedOn w:val="6"/>
    <w:link w:val="2"/>
    <w:semiHidden/>
    <w:uiPriority w:val="99"/>
    <w:rPr>
      <w:sz w:val="18"/>
      <w:szCs w:val="18"/>
    </w:rPr>
  </w:style>
  <w:style w:type="character" w:customStyle="1" w:styleId="9">
    <w:name w:val="页眉 Char"/>
    <w:basedOn w:val="6"/>
    <w:link w:val="4"/>
    <w:uiPriority w:val="99"/>
    <w:rPr>
      <w:sz w:val="18"/>
      <w:szCs w:val="18"/>
    </w:rPr>
  </w:style>
  <w:style w:type="character" w:customStyle="1" w:styleId="10">
    <w:name w:val="页脚 Char"/>
    <w:basedOn w:val="6"/>
    <w:link w:val="3"/>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901A26-1C50-4FF7-9B26-7978439EA3B5}">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Pages>
  <Words>433</Words>
  <Characters>2472</Characters>
  <Lines>20</Lines>
  <Paragraphs>5</Paragraphs>
  <TotalTime>1140</TotalTime>
  <ScaleCrop>false</ScaleCrop>
  <LinksUpToDate>false</LinksUpToDate>
  <CharactersWithSpaces>2900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2020-05-28T00:52:00Z</dcterms:created>
  <dc:creator>User</dc:creator>
  <cp:lastModifiedBy>Leticia Bonita＿</cp:lastModifiedBy>
  <cp:lastPrinted>2020-11-12T03:13:00Z</cp:lastPrinted>
  <dcterms:modified xsi:type="dcterms:W3CDTF">2020-11-17T02:23:32Z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