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微软雅黑" w:hAnsi="微软雅黑" w:eastAsia="微软雅黑"/>
          <w:b/>
          <w:bCs/>
          <w:spacing w:val="60"/>
          <w:sz w:val="52"/>
          <w:szCs w:val="52"/>
        </w:rPr>
      </w:pPr>
      <w:r>
        <w:rPr>
          <w:rFonts w:hint="eastAsia" w:ascii="微软雅黑" w:hAnsi="微软雅黑" w:eastAsia="微软雅黑"/>
          <w:b/>
          <w:bCs/>
          <w:spacing w:val="60"/>
          <w:sz w:val="52"/>
          <w:szCs w:val="52"/>
        </w:rPr>
        <w:t>新疆医科大学</w:t>
      </w:r>
    </w:p>
    <w:p>
      <w:pPr>
        <w:ind w:left="-420" w:leftChars="-200" w:right="-420" w:rightChars="-200"/>
        <w:jc w:val="center"/>
        <w:rPr>
          <w:rFonts w:ascii="微软雅黑" w:hAnsi="微软雅黑" w:eastAsia="微软雅黑"/>
          <w:b/>
          <w:bCs/>
          <w:spacing w:val="60"/>
          <w:sz w:val="52"/>
          <w:szCs w:val="52"/>
        </w:rPr>
      </w:pPr>
      <w:r>
        <w:rPr>
          <w:rFonts w:hint="eastAsia" w:ascii="微软雅黑" w:hAnsi="微软雅黑" w:eastAsia="微软雅黑"/>
          <w:b/>
          <w:bCs/>
          <w:spacing w:val="60"/>
          <w:sz w:val="52"/>
          <w:szCs w:val="52"/>
        </w:rPr>
        <w:t>直升本招生简章</w:t>
      </w: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p>
    <w:p>
      <w:pPr>
        <w:ind w:left="-420" w:leftChars="-200" w:right="-420" w:rightChars="-200"/>
        <w:jc w:val="center"/>
        <w:rPr>
          <w:rFonts w:ascii="宋体" w:hAnsi="宋体"/>
          <w:b/>
          <w:bCs/>
          <w:sz w:val="36"/>
          <w:szCs w:val="36"/>
        </w:rPr>
      </w:pPr>
      <w:r>
        <w:rPr>
          <w:rFonts w:hint="eastAsia" w:ascii="宋体" w:hAnsi="宋体"/>
          <w:b/>
          <w:bCs/>
          <w:sz w:val="36"/>
          <w:szCs w:val="36"/>
        </w:rPr>
        <w:t>2018年</w:t>
      </w:r>
      <w:r>
        <w:rPr>
          <w:rFonts w:ascii="宋体" w:hAnsi="宋体"/>
          <w:b/>
          <w:bCs/>
          <w:sz w:val="36"/>
          <w:szCs w:val="36"/>
        </w:rPr>
        <w:br w:type="page"/>
      </w:r>
      <w:r>
        <w:rPr>
          <w:rFonts w:hint="eastAsia" w:ascii="宋体" w:hAnsi="宋体"/>
          <w:b/>
          <w:bCs/>
          <w:sz w:val="36"/>
          <w:szCs w:val="36"/>
        </w:rPr>
        <w:t>新疆医科大学直升本招生简章</w:t>
      </w:r>
    </w:p>
    <w:p>
      <w:pPr>
        <w:ind w:left="-420" w:leftChars="-200" w:right="-420" w:rightChars="-200"/>
        <w:jc w:val="center"/>
        <w:rPr>
          <w:rFonts w:ascii="宋体" w:hAnsi="宋体"/>
          <w:b/>
          <w:bCs/>
          <w:sz w:val="36"/>
          <w:szCs w:val="36"/>
        </w:rPr>
      </w:pPr>
    </w:p>
    <w:p>
      <w:pPr>
        <w:rPr>
          <w:rFonts w:ascii="宋体" w:hAnsi="宋体"/>
          <w:b/>
          <w:sz w:val="30"/>
          <w:szCs w:val="30"/>
        </w:rPr>
      </w:pPr>
      <w:r>
        <w:rPr>
          <w:rFonts w:hint="eastAsia" w:ascii="宋体" w:hAnsi="宋体"/>
          <w:b/>
          <w:sz w:val="30"/>
          <w:szCs w:val="30"/>
        </w:rPr>
        <w:t>一、学校概况</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新疆医科大学坐落于乌鲁木齐市风景秀丽的鲤鱼山下，是一所具有光荣传统的高等医学院校，其前身新疆医学院始建于</w:t>
      </w:r>
      <w:r>
        <w:rPr>
          <w:rFonts w:ascii="Arial" w:cs="Arial" w:hAnsiTheme="minorEastAsia" w:eastAsiaTheme="minorEastAsia"/>
          <w:sz w:val="28"/>
          <w:szCs w:val="28"/>
        </w:rPr>
        <w:t>1954</w:t>
      </w:r>
      <w:r>
        <w:rPr>
          <w:rFonts w:hint="eastAsia" w:ascii="Arial" w:cs="Arial" w:hAnsiTheme="minorEastAsia" w:eastAsiaTheme="minorEastAsia"/>
          <w:sz w:val="28"/>
          <w:szCs w:val="28"/>
        </w:rPr>
        <w:t>年，</w:t>
      </w:r>
      <w:r>
        <w:rPr>
          <w:rFonts w:ascii="Arial" w:cs="Arial" w:hAnsiTheme="minorEastAsia" w:eastAsiaTheme="minorEastAsia"/>
          <w:sz w:val="28"/>
          <w:szCs w:val="28"/>
        </w:rPr>
        <w:t>1956</w:t>
      </w:r>
      <w:r>
        <w:rPr>
          <w:rFonts w:hint="eastAsia" w:ascii="Arial" w:cs="Arial" w:hAnsiTheme="minorEastAsia" w:eastAsiaTheme="minorEastAsia"/>
          <w:sz w:val="28"/>
          <w:szCs w:val="28"/>
        </w:rPr>
        <w:t>年建成招生。新疆医学院的兴建，受到了毛泽东、周恩来、朱德等中央领导人的亲切关怀和大力支持，毛泽东主席亲自决策将新疆医学院的建设纳入“一五计划”</w:t>
      </w:r>
      <w:r>
        <w:rPr>
          <w:rFonts w:ascii="Arial" w:cs="Arial" w:hAnsiTheme="minorEastAsia" w:eastAsiaTheme="minorEastAsia"/>
          <w:sz w:val="28"/>
          <w:szCs w:val="28"/>
        </w:rPr>
        <w:t>156</w:t>
      </w:r>
      <w:r>
        <w:rPr>
          <w:rFonts w:hint="eastAsia" w:ascii="Arial" w:cs="Arial" w:hAnsiTheme="minorEastAsia" w:eastAsiaTheme="minorEastAsia"/>
          <w:sz w:val="28"/>
          <w:szCs w:val="28"/>
        </w:rPr>
        <w:t>个重点项目。</w:t>
      </w:r>
      <w:r>
        <w:rPr>
          <w:rFonts w:ascii="Arial" w:cs="Arial" w:hAnsiTheme="minorEastAsia" w:eastAsiaTheme="minorEastAsia"/>
          <w:sz w:val="28"/>
          <w:szCs w:val="28"/>
        </w:rPr>
        <w:t>1998</w:t>
      </w:r>
      <w:r>
        <w:rPr>
          <w:rFonts w:hint="eastAsia" w:ascii="Arial" w:cs="Arial" w:hAnsiTheme="minorEastAsia" w:eastAsiaTheme="minorEastAsia"/>
          <w:sz w:val="28"/>
          <w:szCs w:val="28"/>
        </w:rPr>
        <w:t>年</w:t>
      </w:r>
      <w:r>
        <w:rPr>
          <w:rFonts w:ascii="Arial" w:cs="Arial" w:hAnsiTheme="minorEastAsia" w:eastAsiaTheme="minorEastAsia"/>
          <w:sz w:val="28"/>
          <w:szCs w:val="28"/>
        </w:rPr>
        <w:t>6</w:t>
      </w:r>
      <w:r>
        <w:rPr>
          <w:rFonts w:hint="eastAsia" w:ascii="Arial" w:cs="Arial" w:hAnsiTheme="minorEastAsia" w:eastAsiaTheme="minorEastAsia"/>
          <w:sz w:val="28"/>
          <w:szCs w:val="28"/>
        </w:rPr>
        <w:t>月新疆医学院与新疆中医学院合并成立了新疆医科大学，江泽民同志题写了校名。</w:t>
      </w:r>
      <w:r>
        <w:rPr>
          <w:rFonts w:ascii="Arial" w:cs="Arial" w:hAnsiTheme="minorEastAsia" w:eastAsiaTheme="minorEastAsia"/>
          <w:sz w:val="28"/>
          <w:szCs w:val="28"/>
        </w:rPr>
        <w:t>2016</w:t>
      </w:r>
      <w:r>
        <w:rPr>
          <w:rFonts w:hint="eastAsia" w:ascii="Arial" w:cs="Arial" w:hAnsiTheme="minorEastAsia" w:eastAsiaTheme="minorEastAsia"/>
          <w:sz w:val="28"/>
          <w:szCs w:val="28"/>
        </w:rPr>
        <w:t>年</w:t>
      </w:r>
      <w:r>
        <w:rPr>
          <w:rFonts w:ascii="Arial" w:cs="Arial" w:hAnsiTheme="minorEastAsia" w:eastAsiaTheme="minorEastAsia"/>
          <w:sz w:val="28"/>
          <w:szCs w:val="28"/>
        </w:rPr>
        <w:t>8</w:t>
      </w:r>
      <w:r>
        <w:rPr>
          <w:rFonts w:hint="eastAsia" w:ascii="Arial" w:cs="Arial" w:hAnsiTheme="minorEastAsia" w:eastAsiaTheme="minorEastAsia"/>
          <w:sz w:val="28"/>
          <w:szCs w:val="28"/>
        </w:rPr>
        <w:t>月</w:t>
      </w:r>
      <w:r>
        <w:rPr>
          <w:rFonts w:ascii="Arial" w:cs="Arial" w:hAnsiTheme="minorEastAsia" w:eastAsiaTheme="minorEastAsia"/>
          <w:sz w:val="28"/>
          <w:szCs w:val="28"/>
        </w:rPr>
        <w:t>26</w:t>
      </w:r>
      <w:r>
        <w:rPr>
          <w:rFonts w:hint="eastAsia" w:ascii="Arial" w:cs="Arial" w:hAnsiTheme="minorEastAsia" w:eastAsiaTheme="minorEastAsia"/>
          <w:sz w:val="28"/>
          <w:szCs w:val="28"/>
        </w:rPr>
        <w:t>日，新疆维吾尔自治区人民政府、国家卫生计生委、教育部联合印发《关于共建新疆医科大学的意见》，我校正式成为省部委共建高校。</w:t>
      </w:r>
    </w:p>
    <w:p>
      <w:pPr>
        <w:ind w:firstLine="560" w:firstLineChars="200"/>
        <w:rPr>
          <w:rFonts w:hint="eastAsia" w:ascii="Arial" w:cs="Arial" w:hAnsiTheme="minorEastAsia" w:eastAsiaTheme="minorEastAsia"/>
          <w:sz w:val="28"/>
          <w:szCs w:val="28"/>
        </w:rPr>
      </w:pPr>
      <w:r>
        <w:rPr>
          <w:rFonts w:hint="eastAsia" w:ascii="Arial" w:cs="Arial" w:hAnsiTheme="minorEastAsia" w:eastAsiaTheme="minorEastAsia"/>
          <w:sz w:val="28"/>
          <w:szCs w:val="28"/>
        </w:rPr>
        <w:t>学校有</w:t>
      </w:r>
      <w:r>
        <w:rPr>
          <w:rFonts w:ascii="Arial" w:cs="Arial" w:hAnsiTheme="minorEastAsia" w:eastAsiaTheme="minorEastAsia"/>
          <w:sz w:val="28"/>
          <w:szCs w:val="28"/>
        </w:rPr>
        <w:t>4</w:t>
      </w:r>
      <w:r>
        <w:rPr>
          <w:rFonts w:hint="eastAsia" w:ascii="Arial" w:cs="Arial" w:hAnsiTheme="minorEastAsia" w:eastAsiaTheme="minorEastAsia"/>
          <w:sz w:val="28"/>
          <w:szCs w:val="28"/>
        </w:rPr>
        <w:t>个校区，共占地1950亩；有一个新校区</w:t>
      </w:r>
      <w:r>
        <w:rPr>
          <w:rFonts w:ascii="Arial" w:cs="Arial" w:hAnsiTheme="minorEastAsia" w:eastAsiaTheme="minorEastAsia"/>
          <w:sz w:val="28"/>
          <w:szCs w:val="28"/>
        </w:rPr>
        <w:t>2070</w:t>
      </w:r>
      <w:r>
        <w:rPr>
          <w:rFonts w:hint="eastAsia" w:ascii="Arial" w:cs="Arial" w:hAnsiTheme="minorEastAsia" w:eastAsiaTheme="minorEastAsia"/>
          <w:sz w:val="28"/>
          <w:szCs w:val="28"/>
        </w:rPr>
        <w:t>亩，位于水磨沟区，正在筹建中。有</w:t>
      </w:r>
      <w:r>
        <w:rPr>
          <w:rFonts w:ascii="Arial" w:cs="Arial" w:hAnsiTheme="minorEastAsia" w:eastAsiaTheme="minorEastAsia"/>
          <w:sz w:val="28"/>
          <w:szCs w:val="28"/>
        </w:rPr>
        <w:t>15</w:t>
      </w:r>
      <w:r>
        <w:rPr>
          <w:rFonts w:hint="eastAsia" w:ascii="Arial" w:cs="Arial" w:hAnsiTheme="minorEastAsia" w:eastAsiaTheme="minorEastAsia"/>
          <w:sz w:val="28"/>
          <w:szCs w:val="28"/>
        </w:rPr>
        <w:t>个学院（中医学院、基础医学院、药学院、护理学院、医学工程技术学院、公共卫生学院、语言文化学院、口腔医学院、维吾尔医学院、马克思主义学院、研究生学院、继续教育学院、国际教育学院、高等职业技术学院、厚博学院），</w:t>
      </w:r>
      <w:r>
        <w:rPr>
          <w:rFonts w:ascii="Arial" w:cs="Arial" w:hAnsiTheme="minorEastAsia" w:eastAsiaTheme="minorEastAsia"/>
          <w:sz w:val="28"/>
          <w:szCs w:val="28"/>
        </w:rPr>
        <w:t>1</w:t>
      </w:r>
      <w:r>
        <w:rPr>
          <w:rFonts w:hint="eastAsia" w:ascii="Arial" w:cs="Arial" w:hAnsiTheme="minorEastAsia" w:eastAsiaTheme="minorEastAsia"/>
          <w:sz w:val="28"/>
          <w:szCs w:val="28"/>
        </w:rPr>
        <w:t>个教学部（公共体育教研部），</w:t>
      </w:r>
      <w:r>
        <w:rPr>
          <w:rFonts w:ascii="Arial" w:cs="Arial" w:hAnsiTheme="minorEastAsia" w:eastAsiaTheme="minorEastAsia"/>
          <w:sz w:val="28"/>
          <w:szCs w:val="28"/>
        </w:rPr>
        <w:t>6</w:t>
      </w:r>
      <w:r>
        <w:rPr>
          <w:rFonts w:hint="eastAsia" w:ascii="Arial" w:cs="Arial" w:hAnsiTheme="minorEastAsia" w:eastAsiaTheme="minorEastAsia"/>
          <w:sz w:val="28"/>
          <w:szCs w:val="28"/>
        </w:rPr>
        <w:t>所临床医学院。有实习基地</w:t>
      </w:r>
      <w:r>
        <w:rPr>
          <w:rFonts w:ascii="Arial" w:cs="Arial" w:hAnsiTheme="minorEastAsia" w:eastAsiaTheme="minorEastAsia"/>
          <w:sz w:val="28"/>
          <w:szCs w:val="28"/>
        </w:rPr>
        <w:t>134</w:t>
      </w:r>
      <w:r>
        <w:rPr>
          <w:rFonts w:hint="eastAsia" w:ascii="Arial" w:cs="Arial" w:hAnsiTheme="minorEastAsia" w:eastAsiaTheme="minorEastAsia"/>
          <w:sz w:val="28"/>
          <w:szCs w:val="28"/>
        </w:rPr>
        <w:t>家，直属附属医院</w:t>
      </w:r>
      <w:r>
        <w:rPr>
          <w:rFonts w:ascii="Arial" w:cs="Arial" w:hAnsiTheme="minorEastAsia" w:eastAsiaTheme="minorEastAsia"/>
          <w:sz w:val="28"/>
          <w:szCs w:val="28"/>
        </w:rPr>
        <w:t>6</w:t>
      </w:r>
      <w:r>
        <w:rPr>
          <w:rFonts w:hint="eastAsia" w:ascii="Arial" w:cs="Arial" w:hAnsiTheme="minorEastAsia" w:eastAsiaTheme="minorEastAsia"/>
          <w:sz w:val="28"/>
          <w:szCs w:val="28"/>
        </w:rPr>
        <w:t>所，非隶属附属医院</w:t>
      </w:r>
      <w:r>
        <w:rPr>
          <w:rFonts w:ascii="Arial" w:cs="Arial" w:hAnsiTheme="minorEastAsia" w:eastAsiaTheme="minorEastAsia"/>
          <w:sz w:val="28"/>
          <w:szCs w:val="28"/>
        </w:rPr>
        <w:t>4</w:t>
      </w:r>
      <w:r>
        <w:rPr>
          <w:rFonts w:hint="eastAsia" w:ascii="Arial" w:cs="Arial" w:hAnsiTheme="minorEastAsia" w:eastAsiaTheme="minorEastAsia"/>
          <w:sz w:val="28"/>
          <w:szCs w:val="28"/>
        </w:rPr>
        <w:t>所，教学医院</w:t>
      </w:r>
      <w:r>
        <w:rPr>
          <w:rFonts w:ascii="Arial" w:cs="Arial" w:hAnsiTheme="minorEastAsia" w:eastAsiaTheme="minorEastAsia"/>
          <w:sz w:val="28"/>
          <w:szCs w:val="28"/>
        </w:rPr>
        <w:t>20</w:t>
      </w:r>
      <w:r>
        <w:rPr>
          <w:rFonts w:hint="eastAsia" w:ascii="Arial" w:cs="Arial" w:hAnsiTheme="minorEastAsia" w:eastAsiaTheme="minorEastAsia"/>
          <w:sz w:val="28"/>
          <w:szCs w:val="28"/>
        </w:rPr>
        <w:t>所，实习医院</w:t>
      </w:r>
      <w:r>
        <w:rPr>
          <w:rFonts w:ascii="Arial" w:cs="Arial" w:hAnsiTheme="minorEastAsia" w:eastAsiaTheme="minorEastAsia"/>
          <w:sz w:val="28"/>
          <w:szCs w:val="28"/>
        </w:rPr>
        <w:t>93</w:t>
      </w:r>
      <w:r>
        <w:rPr>
          <w:rFonts w:hint="eastAsia" w:ascii="Arial" w:cs="Arial" w:hAnsiTheme="minorEastAsia" w:eastAsiaTheme="minorEastAsia"/>
          <w:sz w:val="28"/>
          <w:szCs w:val="28"/>
        </w:rPr>
        <w:t>所，药学实习基地</w:t>
      </w:r>
      <w:r>
        <w:rPr>
          <w:rFonts w:ascii="Arial" w:cs="Arial" w:hAnsiTheme="minorEastAsia" w:eastAsiaTheme="minorEastAsia"/>
          <w:sz w:val="28"/>
          <w:szCs w:val="28"/>
        </w:rPr>
        <w:t>5</w:t>
      </w:r>
      <w:r>
        <w:rPr>
          <w:rFonts w:hint="eastAsia" w:ascii="Arial" w:cs="Arial" w:hAnsiTheme="minorEastAsia" w:eastAsiaTheme="minorEastAsia"/>
          <w:sz w:val="28"/>
          <w:szCs w:val="28"/>
        </w:rPr>
        <w:t>所，公共卫生与预防医学实习基地</w:t>
      </w:r>
      <w:r>
        <w:rPr>
          <w:rFonts w:ascii="Arial" w:cs="Arial" w:hAnsiTheme="minorEastAsia" w:eastAsiaTheme="minorEastAsia"/>
          <w:sz w:val="28"/>
          <w:szCs w:val="28"/>
        </w:rPr>
        <w:t>6</w:t>
      </w:r>
      <w:r>
        <w:rPr>
          <w:rFonts w:hint="eastAsia" w:ascii="Arial" w:cs="Arial" w:hAnsiTheme="minorEastAsia" w:eastAsiaTheme="minorEastAsia"/>
          <w:sz w:val="28"/>
          <w:szCs w:val="28"/>
        </w:rPr>
        <w:t>所。各类在校生26664人，其中统招博士研究生232人，统招硕士研究生3091人，在职人员攻读硕士学位学生</w:t>
      </w:r>
      <w:r>
        <w:rPr>
          <w:rFonts w:ascii="Arial" w:cs="Arial" w:hAnsiTheme="minorEastAsia" w:eastAsiaTheme="minorEastAsia"/>
          <w:sz w:val="28"/>
          <w:szCs w:val="28"/>
        </w:rPr>
        <w:t>222</w:t>
      </w:r>
      <w:r>
        <w:rPr>
          <w:rFonts w:hint="eastAsia" w:ascii="Arial" w:cs="Arial" w:hAnsiTheme="minorEastAsia" w:eastAsiaTheme="minorEastAsia"/>
          <w:sz w:val="28"/>
          <w:szCs w:val="28"/>
        </w:rPr>
        <w:t>人，普通本科生</w:t>
      </w:r>
      <w:r>
        <w:rPr>
          <w:rFonts w:ascii="Arial" w:cs="Arial" w:hAnsiTheme="minorEastAsia" w:eastAsiaTheme="minorEastAsia"/>
          <w:sz w:val="28"/>
          <w:szCs w:val="28"/>
        </w:rPr>
        <w:t>9230</w:t>
      </w:r>
      <w:r>
        <w:rPr>
          <w:rFonts w:hint="eastAsia" w:ascii="Arial" w:cs="Arial" w:hAnsiTheme="minorEastAsia" w:eastAsiaTheme="minorEastAsia"/>
          <w:sz w:val="28"/>
          <w:szCs w:val="28"/>
        </w:rPr>
        <w:t>人，普通专科生</w:t>
      </w:r>
      <w:r>
        <w:rPr>
          <w:rFonts w:ascii="Arial" w:cs="Arial" w:hAnsiTheme="minorEastAsia" w:eastAsiaTheme="minorEastAsia"/>
          <w:sz w:val="28"/>
          <w:szCs w:val="28"/>
        </w:rPr>
        <w:t>1179</w:t>
      </w:r>
      <w:r>
        <w:rPr>
          <w:rFonts w:hint="eastAsia" w:ascii="Arial" w:cs="Arial" w:hAnsiTheme="minorEastAsia" w:eastAsiaTheme="minorEastAsia"/>
          <w:sz w:val="28"/>
          <w:szCs w:val="28"/>
        </w:rPr>
        <w:t>人，留学生547，成人教育学生</w:t>
      </w:r>
      <w:r>
        <w:rPr>
          <w:rFonts w:ascii="Arial" w:cs="Arial" w:hAnsiTheme="minorEastAsia" w:eastAsiaTheme="minorEastAsia"/>
          <w:sz w:val="28"/>
          <w:szCs w:val="28"/>
        </w:rPr>
        <w:t>12163</w:t>
      </w:r>
      <w:r>
        <w:rPr>
          <w:rFonts w:hint="eastAsia" w:ascii="Arial" w:cs="Arial" w:hAnsiTheme="minorEastAsia" w:eastAsiaTheme="minorEastAsia"/>
          <w:sz w:val="28"/>
          <w:szCs w:val="28"/>
        </w:rPr>
        <w:t>人。</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学校拥有一支高素质的教师队伍，全校教职工16282人（含附属医院），校本部教职工1480人，各附属医院</w:t>
      </w:r>
      <w:r>
        <w:rPr>
          <w:rFonts w:ascii="Arial" w:cs="Arial" w:hAnsiTheme="minorEastAsia" w:eastAsiaTheme="minorEastAsia"/>
          <w:sz w:val="28"/>
          <w:szCs w:val="28"/>
        </w:rPr>
        <w:t>14802</w:t>
      </w:r>
      <w:r>
        <w:rPr>
          <w:rFonts w:hint="eastAsia" w:ascii="Arial" w:cs="Arial" w:hAnsiTheme="minorEastAsia" w:eastAsiaTheme="minorEastAsia"/>
          <w:sz w:val="28"/>
          <w:szCs w:val="28"/>
        </w:rPr>
        <w:t>人。博士导师280人，硕士生导师902人；校本部正高专业技术人员128人，副高级专业技术人员362人；附属医院正高级专业技术人员753人，副高级专业技术人员1125人。引进</w:t>
      </w:r>
      <w:r>
        <w:rPr>
          <w:rFonts w:ascii="Arial" w:cs="Arial" w:hAnsiTheme="minorEastAsia" w:eastAsiaTheme="minorEastAsia"/>
          <w:sz w:val="28"/>
          <w:szCs w:val="28"/>
        </w:rPr>
        <w:t>1</w:t>
      </w:r>
      <w:r>
        <w:rPr>
          <w:rFonts w:hint="eastAsia" w:ascii="Arial" w:cs="Arial" w:hAnsiTheme="minorEastAsia" w:eastAsiaTheme="minorEastAsia"/>
          <w:sz w:val="28"/>
          <w:szCs w:val="28"/>
        </w:rPr>
        <w:t>名“长江学者”，6人入选国家“新世纪百千万人才工程国家级人选”，</w:t>
      </w:r>
      <w:r>
        <w:rPr>
          <w:rFonts w:ascii="Arial" w:cs="Arial" w:hAnsiTheme="minorEastAsia" w:eastAsiaTheme="minorEastAsia"/>
          <w:sz w:val="28"/>
          <w:szCs w:val="28"/>
        </w:rPr>
        <w:t>3</w:t>
      </w:r>
      <w:r>
        <w:rPr>
          <w:rFonts w:hint="eastAsia" w:ascii="Arial" w:cs="Arial" w:hAnsiTheme="minorEastAsia" w:eastAsiaTheme="minorEastAsia"/>
          <w:sz w:val="28"/>
          <w:szCs w:val="28"/>
        </w:rPr>
        <w:t>人入选国家“千人计划”新疆项目人选，</w:t>
      </w:r>
      <w:r>
        <w:rPr>
          <w:rFonts w:ascii="Arial" w:cs="Arial" w:hAnsiTheme="minorEastAsia" w:eastAsiaTheme="minorEastAsia"/>
          <w:sz w:val="28"/>
          <w:szCs w:val="28"/>
        </w:rPr>
        <w:t>6</w:t>
      </w:r>
      <w:r>
        <w:rPr>
          <w:rFonts w:hint="eastAsia" w:ascii="Arial" w:cs="Arial" w:hAnsiTheme="minorEastAsia" w:eastAsiaTheme="minorEastAsia"/>
          <w:sz w:val="28"/>
          <w:szCs w:val="28"/>
        </w:rPr>
        <w:t>人获新世纪优秀人才支持计划；</w:t>
      </w:r>
      <w:r>
        <w:rPr>
          <w:rFonts w:ascii="Arial" w:cs="Arial" w:hAnsiTheme="minorEastAsia" w:eastAsiaTheme="minorEastAsia"/>
          <w:sz w:val="28"/>
          <w:szCs w:val="28"/>
        </w:rPr>
        <w:t>54</w:t>
      </w:r>
      <w:r>
        <w:rPr>
          <w:rFonts w:hint="eastAsia" w:ascii="Arial" w:cs="Arial" w:hAnsiTheme="minorEastAsia" w:eastAsiaTheme="minorEastAsia"/>
          <w:sz w:val="28"/>
          <w:szCs w:val="28"/>
        </w:rPr>
        <w:t>位专家享受政府特殊津贴；</w:t>
      </w:r>
      <w:r>
        <w:rPr>
          <w:rFonts w:ascii="Arial" w:cs="Arial" w:hAnsiTheme="minorEastAsia" w:eastAsiaTheme="minorEastAsia"/>
          <w:sz w:val="28"/>
          <w:szCs w:val="28"/>
        </w:rPr>
        <w:t>5</w:t>
      </w:r>
      <w:r>
        <w:rPr>
          <w:rFonts w:hint="eastAsia" w:ascii="Arial" w:cs="Arial" w:hAnsiTheme="minorEastAsia" w:eastAsiaTheme="minorEastAsia"/>
          <w:sz w:val="28"/>
          <w:szCs w:val="28"/>
        </w:rPr>
        <w:t>人获卫生部有突出贡献中青年专家；</w:t>
      </w:r>
      <w:r>
        <w:rPr>
          <w:rFonts w:ascii="Arial" w:cs="Arial" w:hAnsiTheme="minorEastAsia" w:eastAsiaTheme="minorEastAsia"/>
          <w:sz w:val="28"/>
          <w:szCs w:val="28"/>
        </w:rPr>
        <w:t>1</w:t>
      </w:r>
      <w:r>
        <w:rPr>
          <w:rFonts w:hint="eastAsia" w:ascii="Arial" w:cs="Arial" w:hAnsiTheme="minorEastAsia" w:eastAsiaTheme="minorEastAsia"/>
          <w:sz w:val="28"/>
          <w:szCs w:val="28"/>
        </w:rPr>
        <w:t>人获国家何梁何利基金奖；</w:t>
      </w:r>
      <w:r>
        <w:rPr>
          <w:rFonts w:ascii="Arial" w:cs="Arial" w:hAnsiTheme="minorEastAsia" w:eastAsiaTheme="minorEastAsia"/>
          <w:sz w:val="28"/>
          <w:szCs w:val="28"/>
        </w:rPr>
        <w:t>37</w:t>
      </w:r>
      <w:r>
        <w:rPr>
          <w:rFonts w:hint="eastAsia" w:ascii="Arial" w:cs="Arial" w:hAnsiTheme="minorEastAsia" w:eastAsiaTheme="minorEastAsia"/>
          <w:sz w:val="28"/>
          <w:szCs w:val="28"/>
        </w:rPr>
        <w:t>人获得自治区突出贡献优秀专家称号，</w:t>
      </w:r>
      <w:r>
        <w:rPr>
          <w:rFonts w:ascii="Arial" w:cs="Arial" w:hAnsiTheme="minorEastAsia" w:eastAsiaTheme="minorEastAsia"/>
          <w:sz w:val="28"/>
          <w:szCs w:val="28"/>
        </w:rPr>
        <w:t>15</w:t>
      </w:r>
      <w:r>
        <w:rPr>
          <w:rFonts w:hint="eastAsia" w:ascii="Arial" w:cs="Arial" w:hAnsiTheme="minorEastAsia" w:eastAsiaTheme="minorEastAsia"/>
          <w:sz w:val="28"/>
          <w:szCs w:val="28"/>
        </w:rPr>
        <w:t>名自治区级教学名师；</w:t>
      </w:r>
      <w:r>
        <w:rPr>
          <w:rFonts w:ascii="Arial" w:cs="Arial" w:hAnsiTheme="minorEastAsia" w:eastAsiaTheme="minorEastAsia"/>
          <w:sz w:val="28"/>
          <w:szCs w:val="28"/>
        </w:rPr>
        <w:t>2010</w:t>
      </w:r>
      <w:r>
        <w:rPr>
          <w:rFonts w:hint="eastAsia" w:ascii="Arial" w:cs="Arial" w:hAnsiTheme="minorEastAsia" w:eastAsiaTheme="minorEastAsia"/>
          <w:sz w:val="28"/>
          <w:szCs w:val="28"/>
        </w:rPr>
        <w:t>年获得国家科技进步二等奖一项。</w:t>
      </w:r>
    </w:p>
    <w:p>
      <w:pPr>
        <w:ind w:firstLine="560" w:firstLineChars="200"/>
        <w:rPr>
          <w:rFonts w:hint="eastAsia" w:ascii="Arial" w:cs="Arial" w:hAnsiTheme="minorEastAsia" w:eastAsiaTheme="minorEastAsia"/>
          <w:sz w:val="28"/>
          <w:szCs w:val="28"/>
        </w:rPr>
      </w:pPr>
      <w:r>
        <w:rPr>
          <w:rFonts w:hint="eastAsia" w:ascii="Arial" w:cs="Arial" w:hAnsiTheme="minorEastAsia" w:eastAsiaTheme="minorEastAsia"/>
          <w:sz w:val="28"/>
          <w:szCs w:val="28"/>
        </w:rPr>
        <w:t>目前，学校共开设</w:t>
      </w:r>
      <w:r>
        <w:rPr>
          <w:rFonts w:ascii="Arial" w:cs="Arial" w:hAnsiTheme="minorEastAsia" w:eastAsiaTheme="minorEastAsia"/>
          <w:sz w:val="28"/>
          <w:szCs w:val="28"/>
        </w:rPr>
        <w:t>28</w:t>
      </w:r>
      <w:r>
        <w:rPr>
          <w:rFonts w:hint="eastAsia" w:ascii="Arial" w:cs="Arial" w:hAnsiTheme="minorEastAsia" w:eastAsiaTheme="minorEastAsia"/>
          <w:sz w:val="28"/>
          <w:szCs w:val="28"/>
        </w:rPr>
        <w:t>个本科专业，</w:t>
      </w:r>
      <w:r>
        <w:rPr>
          <w:rFonts w:ascii="Arial" w:cs="Arial" w:hAnsiTheme="minorEastAsia" w:eastAsiaTheme="minorEastAsia"/>
          <w:sz w:val="28"/>
          <w:szCs w:val="28"/>
        </w:rPr>
        <w:t>2</w:t>
      </w:r>
      <w:r>
        <w:rPr>
          <w:rFonts w:hint="eastAsia" w:ascii="Arial" w:cs="Arial" w:hAnsiTheme="minorEastAsia" w:eastAsiaTheme="minorEastAsia"/>
          <w:sz w:val="28"/>
          <w:szCs w:val="28"/>
        </w:rPr>
        <w:t>个专科专业，其中包含</w:t>
      </w:r>
      <w:r>
        <w:rPr>
          <w:rFonts w:ascii="Arial" w:cs="Arial" w:hAnsiTheme="minorEastAsia" w:eastAsiaTheme="minorEastAsia"/>
          <w:sz w:val="28"/>
          <w:szCs w:val="28"/>
        </w:rPr>
        <w:t>6</w:t>
      </w:r>
      <w:r>
        <w:rPr>
          <w:rFonts w:hint="eastAsia" w:ascii="Arial" w:cs="Arial" w:hAnsiTheme="minorEastAsia" w:eastAsiaTheme="minorEastAsia"/>
          <w:sz w:val="28"/>
          <w:szCs w:val="28"/>
        </w:rPr>
        <w:t>个国家级特色专业，有</w:t>
      </w:r>
      <w:r>
        <w:rPr>
          <w:rFonts w:ascii="Arial" w:cs="Arial" w:hAnsiTheme="minorEastAsia" w:eastAsiaTheme="minorEastAsia"/>
          <w:sz w:val="28"/>
          <w:szCs w:val="28"/>
        </w:rPr>
        <w:t>2</w:t>
      </w:r>
      <w:r>
        <w:rPr>
          <w:rFonts w:hint="eastAsia" w:ascii="Arial" w:cs="Arial" w:hAnsiTheme="minorEastAsia" w:eastAsiaTheme="minorEastAsia"/>
          <w:sz w:val="28"/>
          <w:szCs w:val="28"/>
        </w:rPr>
        <w:t>个国家级实验教学示范中心</w:t>
      </w:r>
      <w:r>
        <w:rPr>
          <w:rFonts w:ascii="Arial" w:cs="Arial" w:hAnsiTheme="minorEastAsia" w:eastAsiaTheme="minorEastAsia"/>
          <w:sz w:val="28"/>
          <w:szCs w:val="28"/>
        </w:rPr>
        <w:t>,6</w:t>
      </w:r>
      <w:r>
        <w:rPr>
          <w:rFonts w:hint="eastAsia" w:ascii="Arial" w:cs="Arial" w:hAnsiTheme="minorEastAsia" w:eastAsiaTheme="minorEastAsia"/>
          <w:sz w:val="28"/>
          <w:szCs w:val="28"/>
        </w:rPr>
        <w:t>自治区重点专业（含</w:t>
      </w:r>
      <w:r>
        <w:rPr>
          <w:rFonts w:ascii="Arial" w:cs="Arial" w:hAnsiTheme="minorEastAsia" w:eastAsiaTheme="minorEastAsia"/>
          <w:sz w:val="28"/>
          <w:szCs w:val="28"/>
        </w:rPr>
        <w:t>2</w:t>
      </w:r>
      <w:r>
        <w:rPr>
          <w:rFonts w:hint="eastAsia" w:ascii="Arial" w:cs="Arial" w:hAnsiTheme="minorEastAsia" w:eastAsiaTheme="minorEastAsia"/>
          <w:sz w:val="28"/>
          <w:szCs w:val="28"/>
        </w:rPr>
        <w:t>个特色品牌专业和</w:t>
      </w:r>
      <w:r>
        <w:rPr>
          <w:rFonts w:ascii="Arial" w:cs="Arial" w:hAnsiTheme="minorEastAsia" w:eastAsiaTheme="minorEastAsia"/>
          <w:sz w:val="28"/>
          <w:szCs w:val="28"/>
        </w:rPr>
        <w:t>3</w:t>
      </w:r>
      <w:r>
        <w:rPr>
          <w:rFonts w:hint="eastAsia" w:ascii="Arial" w:cs="Arial" w:hAnsiTheme="minorEastAsia" w:eastAsiaTheme="minorEastAsia"/>
          <w:sz w:val="28"/>
          <w:szCs w:val="28"/>
        </w:rPr>
        <w:t>个创新创业示范专业、</w:t>
      </w:r>
      <w:r>
        <w:rPr>
          <w:rFonts w:ascii="Arial" w:cs="Arial" w:hAnsiTheme="minorEastAsia" w:eastAsiaTheme="minorEastAsia"/>
          <w:sz w:val="28"/>
          <w:szCs w:val="28"/>
        </w:rPr>
        <w:t>1</w:t>
      </w:r>
      <w:r>
        <w:rPr>
          <w:rFonts w:hint="eastAsia" w:ascii="Arial" w:cs="Arial" w:hAnsiTheme="minorEastAsia" w:eastAsiaTheme="minorEastAsia"/>
          <w:sz w:val="28"/>
          <w:szCs w:val="28"/>
        </w:rPr>
        <w:t>个战略新兴专业）。</w:t>
      </w:r>
      <w:r>
        <w:rPr>
          <w:rFonts w:ascii="Arial" w:cs="Arial" w:hAnsiTheme="minorEastAsia" w:eastAsiaTheme="minorEastAsia"/>
          <w:sz w:val="28"/>
          <w:szCs w:val="28"/>
        </w:rPr>
        <w:t>5</w:t>
      </w:r>
      <w:r>
        <w:rPr>
          <w:rFonts w:hint="eastAsia" w:ascii="Arial" w:cs="Arial" w:hAnsiTheme="minorEastAsia" w:eastAsiaTheme="minorEastAsia"/>
          <w:sz w:val="28"/>
          <w:szCs w:val="28"/>
        </w:rPr>
        <w:t>个自治区级实验教学示范中心，</w:t>
      </w:r>
      <w:r>
        <w:rPr>
          <w:rFonts w:ascii="Arial" w:cs="Arial" w:hAnsiTheme="minorEastAsia" w:eastAsiaTheme="minorEastAsia"/>
          <w:sz w:val="28"/>
          <w:szCs w:val="28"/>
        </w:rPr>
        <w:t>1</w:t>
      </w:r>
      <w:r>
        <w:rPr>
          <w:rFonts w:hint="eastAsia" w:ascii="Arial" w:cs="Arial" w:hAnsiTheme="minorEastAsia" w:eastAsiaTheme="minorEastAsia"/>
          <w:sz w:val="28"/>
          <w:szCs w:val="28"/>
        </w:rPr>
        <w:t>个国家黄大年式教师团队，</w:t>
      </w:r>
      <w:r>
        <w:rPr>
          <w:rFonts w:ascii="Arial" w:cs="Arial" w:hAnsiTheme="minorEastAsia" w:eastAsiaTheme="minorEastAsia"/>
          <w:sz w:val="28"/>
          <w:szCs w:val="28"/>
        </w:rPr>
        <w:t>5</w:t>
      </w:r>
      <w:r>
        <w:rPr>
          <w:rFonts w:hint="eastAsia" w:ascii="Arial" w:cs="Arial" w:hAnsiTheme="minorEastAsia" w:eastAsiaTheme="minorEastAsia"/>
          <w:sz w:val="28"/>
          <w:szCs w:val="28"/>
        </w:rPr>
        <w:t>个自治区级教学团队，</w:t>
      </w:r>
      <w:r>
        <w:rPr>
          <w:rFonts w:ascii="Arial" w:cs="Arial" w:hAnsiTheme="minorEastAsia" w:eastAsiaTheme="minorEastAsia"/>
          <w:sz w:val="28"/>
          <w:szCs w:val="28"/>
        </w:rPr>
        <w:t xml:space="preserve"> 1</w:t>
      </w:r>
      <w:r>
        <w:rPr>
          <w:rFonts w:hint="eastAsia" w:ascii="Arial" w:cs="Arial" w:hAnsiTheme="minorEastAsia" w:eastAsiaTheme="minorEastAsia"/>
          <w:sz w:val="28"/>
          <w:szCs w:val="28"/>
        </w:rPr>
        <w:t>个国家级人才培养模式创新实验区；</w:t>
      </w:r>
      <w:r>
        <w:rPr>
          <w:rFonts w:ascii="Arial" w:cs="Arial" w:hAnsiTheme="minorEastAsia" w:eastAsiaTheme="minorEastAsia"/>
          <w:sz w:val="28"/>
          <w:szCs w:val="28"/>
        </w:rPr>
        <w:t>1</w:t>
      </w:r>
      <w:r>
        <w:rPr>
          <w:rFonts w:hint="eastAsia" w:ascii="Arial" w:cs="Arial" w:hAnsiTheme="minorEastAsia" w:eastAsiaTheme="minorEastAsia"/>
          <w:sz w:val="28"/>
          <w:szCs w:val="28"/>
        </w:rPr>
        <w:t>名国家级教学名师，</w:t>
      </w:r>
      <w:r>
        <w:rPr>
          <w:rFonts w:ascii="Arial" w:cs="Arial" w:hAnsiTheme="minorEastAsia" w:eastAsiaTheme="minorEastAsia"/>
          <w:sz w:val="28"/>
          <w:szCs w:val="28"/>
        </w:rPr>
        <w:t>2</w:t>
      </w:r>
      <w:r>
        <w:rPr>
          <w:rFonts w:hint="eastAsia" w:ascii="Arial" w:cs="Arial" w:hAnsiTheme="minorEastAsia" w:eastAsiaTheme="minorEastAsia"/>
          <w:sz w:val="28"/>
          <w:szCs w:val="28"/>
        </w:rPr>
        <w:t>门国家级精品视频公开课程；</w:t>
      </w:r>
      <w:r>
        <w:rPr>
          <w:rFonts w:ascii="Arial" w:cs="Arial" w:hAnsiTheme="minorEastAsia" w:eastAsiaTheme="minorEastAsia"/>
          <w:sz w:val="28"/>
          <w:szCs w:val="28"/>
        </w:rPr>
        <w:t>1</w:t>
      </w:r>
      <w:r>
        <w:rPr>
          <w:rFonts w:hint="eastAsia" w:ascii="Arial" w:cs="Arial" w:hAnsiTheme="minorEastAsia" w:eastAsiaTheme="minorEastAsia"/>
          <w:sz w:val="28"/>
          <w:szCs w:val="28"/>
        </w:rPr>
        <w:t>门国家级双语教学示范课程，</w:t>
      </w:r>
      <w:r>
        <w:rPr>
          <w:rFonts w:ascii="Arial" w:cs="Arial" w:hAnsiTheme="minorEastAsia" w:eastAsiaTheme="minorEastAsia"/>
          <w:sz w:val="28"/>
          <w:szCs w:val="28"/>
        </w:rPr>
        <w:t>2</w:t>
      </w:r>
      <w:r>
        <w:rPr>
          <w:rFonts w:hint="eastAsia" w:ascii="Arial" w:cs="Arial" w:hAnsiTheme="minorEastAsia" w:eastAsiaTheme="minorEastAsia"/>
          <w:sz w:val="28"/>
          <w:szCs w:val="28"/>
        </w:rPr>
        <w:t>门自治区级思政重点课程。</w:t>
      </w:r>
      <w:r>
        <w:rPr>
          <w:rFonts w:ascii="Arial" w:cs="Arial" w:hAnsiTheme="minorEastAsia" w:eastAsiaTheme="minorEastAsia"/>
          <w:sz w:val="28"/>
          <w:szCs w:val="28"/>
        </w:rPr>
        <w:t>1</w:t>
      </w:r>
      <w:r>
        <w:rPr>
          <w:rFonts w:hint="eastAsia" w:ascii="Arial" w:cs="Arial" w:hAnsiTheme="minorEastAsia" w:eastAsiaTheme="minorEastAsia"/>
          <w:sz w:val="28"/>
          <w:szCs w:val="28"/>
        </w:rPr>
        <w:t>个科技部省部共建国家重点实验室：中亚高发病成因与防治国家重点实验室（</w:t>
      </w:r>
      <w:r>
        <w:rPr>
          <w:rFonts w:ascii="Arial" w:cs="Arial" w:hAnsiTheme="minorEastAsia" w:eastAsiaTheme="minorEastAsia"/>
          <w:sz w:val="28"/>
          <w:szCs w:val="28"/>
        </w:rPr>
        <w:t>2017</w:t>
      </w:r>
      <w:r>
        <w:rPr>
          <w:rFonts w:hint="eastAsia" w:ascii="Arial" w:cs="Arial" w:hAnsiTheme="minorEastAsia" w:eastAsiaTheme="minorEastAsia"/>
          <w:sz w:val="28"/>
          <w:szCs w:val="28"/>
        </w:rPr>
        <w:t>年</w:t>
      </w:r>
      <w:r>
        <w:rPr>
          <w:rFonts w:ascii="Arial" w:cs="Arial" w:hAnsiTheme="minorEastAsia" w:eastAsiaTheme="minorEastAsia"/>
          <w:sz w:val="28"/>
          <w:szCs w:val="28"/>
        </w:rPr>
        <w:t>7</w:t>
      </w:r>
      <w:r>
        <w:rPr>
          <w:rFonts w:hint="eastAsia" w:ascii="Arial" w:cs="Arial" w:hAnsiTheme="minorEastAsia" w:eastAsiaTheme="minorEastAsia"/>
          <w:sz w:val="28"/>
          <w:szCs w:val="28"/>
        </w:rPr>
        <w:t>月批准）；1个教育部省部共建重点实验室：新疆维吾尔族高发疾病研究重点实验室；2个教育部实验室：（1）高等学校学科创新引智计划</w:t>
      </w:r>
      <w:r>
        <w:rPr>
          <w:rFonts w:ascii="Arial" w:cs="Arial" w:hAnsiTheme="minorEastAsia" w:eastAsiaTheme="minorEastAsia"/>
          <w:sz w:val="28"/>
          <w:szCs w:val="28"/>
        </w:rPr>
        <w:t>—</w:t>
      </w:r>
      <w:r>
        <w:rPr>
          <w:rFonts w:hint="eastAsia" w:ascii="Arial" w:cs="Arial" w:hAnsiTheme="minorEastAsia" w:eastAsiaTheme="minorEastAsia"/>
          <w:sz w:val="28"/>
          <w:szCs w:val="28"/>
        </w:rPr>
        <w:t>包虫病防诊治一体化学科创新引智基地（</w:t>
      </w:r>
      <w:r>
        <w:rPr>
          <w:rFonts w:ascii="Arial" w:cs="Arial" w:hAnsiTheme="minorEastAsia" w:eastAsiaTheme="minorEastAsia"/>
          <w:sz w:val="28"/>
          <w:szCs w:val="28"/>
        </w:rPr>
        <w:t>2017</w:t>
      </w:r>
      <w:r>
        <w:rPr>
          <w:rFonts w:hint="eastAsia" w:ascii="Arial" w:cs="Arial" w:hAnsiTheme="minorEastAsia" w:eastAsiaTheme="minorEastAsia"/>
          <w:sz w:val="28"/>
          <w:szCs w:val="28"/>
        </w:rPr>
        <w:t>年</w:t>
      </w:r>
      <w:r>
        <w:rPr>
          <w:rFonts w:ascii="Arial" w:cs="Arial" w:hAnsiTheme="minorEastAsia" w:eastAsiaTheme="minorEastAsia"/>
          <w:sz w:val="28"/>
          <w:szCs w:val="28"/>
        </w:rPr>
        <w:t>8</w:t>
      </w:r>
      <w:r>
        <w:rPr>
          <w:rFonts w:hint="eastAsia" w:ascii="Arial" w:cs="Arial" w:hAnsiTheme="minorEastAsia" w:eastAsiaTheme="minorEastAsia"/>
          <w:sz w:val="28"/>
          <w:szCs w:val="28"/>
        </w:rPr>
        <w:t>月批准），（2）教育部国际合作联合研究实验室</w:t>
      </w:r>
      <w:r>
        <w:rPr>
          <w:rFonts w:ascii="Arial" w:cs="Arial" w:hAnsiTheme="minorEastAsia" w:eastAsiaTheme="minorEastAsia"/>
          <w:sz w:val="28"/>
          <w:szCs w:val="28"/>
        </w:rPr>
        <w:t>--</w:t>
      </w:r>
      <w:r>
        <w:rPr>
          <w:rFonts w:hint="eastAsia" w:ascii="Arial" w:cs="Arial" w:hAnsiTheme="minorEastAsia" w:eastAsiaTheme="minorEastAsia"/>
          <w:sz w:val="28"/>
          <w:szCs w:val="28"/>
        </w:rPr>
        <w:t>中亚重大疾病防治实验室（</w:t>
      </w:r>
      <w:r>
        <w:rPr>
          <w:rFonts w:ascii="Arial" w:cs="Arial" w:hAnsiTheme="minorEastAsia" w:eastAsiaTheme="minorEastAsia"/>
          <w:sz w:val="28"/>
          <w:szCs w:val="28"/>
        </w:rPr>
        <w:t>2016</w:t>
      </w:r>
      <w:r>
        <w:rPr>
          <w:rFonts w:hint="eastAsia" w:ascii="Arial" w:cs="Arial" w:hAnsiTheme="minorEastAsia" w:eastAsiaTheme="minorEastAsia"/>
          <w:sz w:val="28"/>
          <w:szCs w:val="28"/>
        </w:rPr>
        <w:t>年</w:t>
      </w:r>
      <w:r>
        <w:rPr>
          <w:rFonts w:ascii="Arial" w:cs="Arial" w:hAnsiTheme="minorEastAsia" w:eastAsiaTheme="minorEastAsia"/>
          <w:sz w:val="28"/>
          <w:szCs w:val="28"/>
        </w:rPr>
        <w:t>12</w:t>
      </w:r>
      <w:r>
        <w:rPr>
          <w:rFonts w:hint="eastAsia" w:ascii="Arial" w:cs="Arial" w:hAnsiTheme="minorEastAsia" w:eastAsiaTheme="minorEastAsia"/>
          <w:sz w:val="28"/>
          <w:szCs w:val="28"/>
        </w:rPr>
        <w:t>月批准）；</w:t>
      </w:r>
      <w:r>
        <w:rPr>
          <w:rFonts w:ascii="Arial" w:cs="Arial" w:hAnsiTheme="minorEastAsia" w:eastAsiaTheme="minorEastAsia"/>
          <w:sz w:val="28"/>
          <w:szCs w:val="28"/>
        </w:rPr>
        <w:t>8</w:t>
      </w:r>
      <w:r>
        <w:rPr>
          <w:rFonts w:hint="eastAsia" w:ascii="Arial" w:cs="Arial" w:hAnsiTheme="minorEastAsia" w:eastAsiaTheme="minorEastAsia"/>
          <w:sz w:val="28"/>
          <w:szCs w:val="28"/>
        </w:rPr>
        <w:t>个自治区级重点实验室：（1）地方病分子生物学实验室，（2）包虫病基础研究实验室，（3）新疆心血管病研究实验室，（4）新疆名医名方与特色方剂学实验室，（5）新疆医学动物模型研究实验室，（6）新疆肿瘤学实验室，（7）新疆围术期器官保护实验室，（8）新疆呼吸病研究实验室等；</w:t>
      </w:r>
      <w:r>
        <w:rPr>
          <w:rFonts w:ascii="Arial" w:cs="Arial" w:hAnsiTheme="minorEastAsia" w:eastAsiaTheme="minorEastAsia"/>
          <w:sz w:val="28"/>
          <w:szCs w:val="28"/>
        </w:rPr>
        <w:t>5</w:t>
      </w:r>
      <w:r>
        <w:rPr>
          <w:rFonts w:hint="eastAsia" w:ascii="Arial" w:cs="Arial" w:hAnsiTheme="minorEastAsia" w:eastAsiaTheme="minorEastAsia"/>
          <w:sz w:val="28"/>
          <w:szCs w:val="28"/>
        </w:rPr>
        <w:t>个自治区教育厅重点实验室：（1）呼吸生理病理实验室，（2）病原生物学实验室，（3）新疆特色药材标准化重点实验室，（4）新疆特色资源、环境与健康实验室，（5）新疆代谢病重点实验室。</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在科学研究上，新疆医科大学立足新疆重大疾病、特高发疾病防治及区域特殊药物资源开发展开科学研究工作，学校的科研工作取得了可喜的成绩。</w:t>
      </w:r>
      <w:r>
        <w:rPr>
          <w:rFonts w:ascii="Arial" w:cs="Arial" w:hAnsiTheme="minorEastAsia" w:eastAsiaTheme="minorEastAsia"/>
          <w:sz w:val="28"/>
          <w:szCs w:val="28"/>
        </w:rPr>
        <w:t>2017</w:t>
      </w:r>
      <w:r>
        <w:rPr>
          <w:rFonts w:hint="eastAsia" w:ascii="Arial" w:cs="Arial" w:hAnsiTheme="minorEastAsia" w:eastAsiaTheme="minorEastAsia"/>
          <w:sz w:val="28"/>
          <w:szCs w:val="28"/>
        </w:rPr>
        <w:t>年，获得科研项目</w:t>
      </w:r>
      <w:r>
        <w:rPr>
          <w:rFonts w:ascii="Arial" w:cs="Arial" w:hAnsiTheme="minorEastAsia" w:eastAsiaTheme="minorEastAsia"/>
          <w:sz w:val="28"/>
          <w:szCs w:val="28"/>
        </w:rPr>
        <w:t>490</w:t>
      </w:r>
      <w:r>
        <w:rPr>
          <w:rFonts w:hint="eastAsia" w:ascii="Arial" w:cs="Arial" w:hAnsiTheme="minorEastAsia" w:eastAsiaTheme="minorEastAsia"/>
          <w:sz w:val="28"/>
          <w:szCs w:val="28"/>
        </w:rPr>
        <w:t>项，获得经费</w:t>
      </w:r>
      <w:r>
        <w:rPr>
          <w:rFonts w:ascii="Arial" w:cs="Arial" w:hAnsiTheme="minorEastAsia" w:eastAsiaTheme="minorEastAsia"/>
          <w:sz w:val="28"/>
          <w:szCs w:val="28"/>
        </w:rPr>
        <w:t>8352.45</w:t>
      </w:r>
      <w:r>
        <w:rPr>
          <w:rFonts w:hint="eastAsia" w:ascii="Arial" w:cs="Arial" w:hAnsiTheme="minorEastAsia" w:eastAsiaTheme="minorEastAsia"/>
          <w:sz w:val="28"/>
          <w:szCs w:val="28"/>
        </w:rPr>
        <w:t>万元，其中，纵向项目</w:t>
      </w:r>
      <w:r>
        <w:rPr>
          <w:rFonts w:ascii="Arial" w:cs="Arial" w:hAnsiTheme="minorEastAsia" w:eastAsiaTheme="minorEastAsia"/>
          <w:sz w:val="28"/>
          <w:szCs w:val="28"/>
        </w:rPr>
        <w:t>476</w:t>
      </w:r>
      <w:r>
        <w:rPr>
          <w:rFonts w:hint="eastAsia" w:ascii="Arial" w:cs="Arial" w:hAnsiTheme="minorEastAsia" w:eastAsiaTheme="minorEastAsia"/>
          <w:sz w:val="28"/>
          <w:szCs w:val="28"/>
        </w:rPr>
        <w:t>项，获得经费</w:t>
      </w:r>
      <w:r>
        <w:rPr>
          <w:rFonts w:ascii="Arial" w:cs="Arial" w:hAnsiTheme="minorEastAsia" w:eastAsiaTheme="minorEastAsia"/>
          <w:sz w:val="28"/>
          <w:szCs w:val="28"/>
        </w:rPr>
        <w:t>8194.74</w:t>
      </w:r>
      <w:r>
        <w:rPr>
          <w:rFonts w:hint="eastAsia" w:ascii="Arial" w:cs="Arial" w:hAnsiTheme="minorEastAsia" w:eastAsiaTheme="minorEastAsia"/>
          <w:sz w:val="28"/>
          <w:szCs w:val="28"/>
        </w:rPr>
        <w:t>万元，横向项目</w:t>
      </w:r>
      <w:r>
        <w:rPr>
          <w:rFonts w:ascii="Arial" w:cs="Arial" w:hAnsiTheme="minorEastAsia" w:eastAsiaTheme="minorEastAsia"/>
          <w:sz w:val="28"/>
          <w:szCs w:val="28"/>
        </w:rPr>
        <w:t>14</w:t>
      </w:r>
      <w:r>
        <w:rPr>
          <w:rFonts w:hint="eastAsia" w:ascii="Arial" w:cs="Arial" w:hAnsiTheme="minorEastAsia" w:eastAsiaTheme="minorEastAsia"/>
          <w:sz w:val="28"/>
          <w:szCs w:val="28"/>
        </w:rPr>
        <w:t>项，获得经费</w:t>
      </w:r>
      <w:r>
        <w:rPr>
          <w:rFonts w:ascii="Arial" w:cs="Arial" w:hAnsiTheme="minorEastAsia" w:eastAsiaTheme="minorEastAsia"/>
          <w:sz w:val="28"/>
          <w:szCs w:val="28"/>
        </w:rPr>
        <w:t>157.71</w:t>
      </w:r>
      <w:r>
        <w:rPr>
          <w:rFonts w:hint="eastAsia" w:ascii="Arial" w:cs="Arial" w:hAnsiTheme="minorEastAsia" w:eastAsiaTheme="minorEastAsia"/>
          <w:sz w:val="28"/>
          <w:szCs w:val="28"/>
        </w:rPr>
        <w:t>万元。在纵向项目中，获得国家级科研项目95项、获得经费4632万元，其中，国家自然科学基金项目获得资助</w:t>
      </w:r>
      <w:r>
        <w:rPr>
          <w:rFonts w:ascii="Arial" w:cs="Arial" w:hAnsiTheme="minorEastAsia" w:eastAsiaTheme="minorEastAsia"/>
          <w:sz w:val="28"/>
          <w:szCs w:val="28"/>
        </w:rPr>
        <w:t>86</w:t>
      </w:r>
      <w:r>
        <w:rPr>
          <w:rFonts w:hint="eastAsia" w:ascii="Arial" w:cs="Arial" w:hAnsiTheme="minorEastAsia" w:eastAsiaTheme="minorEastAsia"/>
          <w:sz w:val="28"/>
          <w:szCs w:val="28"/>
        </w:rPr>
        <w:t>项，全疆排名第一，直接经费</w:t>
      </w:r>
      <w:r>
        <w:rPr>
          <w:rFonts w:ascii="Arial" w:cs="Arial" w:hAnsiTheme="minorEastAsia" w:eastAsiaTheme="minorEastAsia"/>
          <w:sz w:val="28"/>
          <w:szCs w:val="28"/>
        </w:rPr>
        <w:t>3001</w:t>
      </w:r>
      <w:r>
        <w:rPr>
          <w:rFonts w:hint="eastAsia" w:ascii="Arial" w:cs="Arial" w:hAnsiTheme="minorEastAsia" w:eastAsiaTheme="minorEastAsia"/>
          <w:sz w:val="28"/>
          <w:szCs w:val="28"/>
        </w:rPr>
        <w:t>万元，获省部级科研项目</w:t>
      </w:r>
      <w:r>
        <w:rPr>
          <w:rFonts w:ascii="Arial" w:cs="Arial" w:hAnsiTheme="minorEastAsia" w:eastAsiaTheme="minorEastAsia"/>
          <w:sz w:val="28"/>
          <w:szCs w:val="28"/>
        </w:rPr>
        <w:t>314</w:t>
      </w:r>
      <w:r>
        <w:rPr>
          <w:rFonts w:hint="eastAsia" w:ascii="Arial" w:cs="Arial" w:hAnsiTheme="minorEastAsia" w:eastAsiaTheme="minorEastAsia"/>
          <w:sz w:val="28"/>
          <w:szCs w:val="28"/>
        </w:rPr>
        <w:t>项、获得经费</w:t>
      </w:r>
      <w:r>
        <w:rPr>
          <w:rFonts w:ascii="Arial" w:cs="Arial" w:hAnsiTheme="minorEastAsia" w:eastAsiaTheme="minorEastAsia"/>
          <w:sz w:val="28"/>
          <w:szCs w:val="28"/>
        </w:rPr>
        <w:t>3215</w:t>
      </w:r>
      <w:r>
        <w:rPr>
          <w:rFonts w:hint="eastAsia" w:ascii="Arial" w:cs="Arial" w:hAnsiTheme="minorEastAsia" w:eastAsiaTheme="minorEastAsia"/>
          <w:sz w:val="28"/>
          <w:szCs w:val="28"/>
        </w:rPr>
        <w:t>万元。获</w:t>
      </w:r>
      <w:r>
        <w:rPr>
          <w:rFonts w:ascii="Arial" w:cs="Arial" w:hAnsiTheme="minorEastAsia" w:eastAsiaTheme="minorEastAsia"/>
          <w:sz w:val="28"/>
          <w:szCs w:val="28"/>
        </w:rPr>
        <w:t>2016</w:t>
      </w:r>
      <w:r>
        <w:rPr>
          <w:rFonts w:hint="eastAsia" w:ascii="Arial" w:cs="Arial" w:hAnsiTheme="minorEastAsia" w:eastAsiaTheme="minorEastAsia"/>
          <w:sz w:val="28"/>
          <w:szCs w:val="28"/>
        </w:rPr>
        <w:t>年度自治区科技奖</w:t>
      </w:r>
      <w:r>
        <w:rPr>
          <w:rFonts w:ascii="Arial" w:cs="Arial" w:hAnsiTheme="minorEastAsia" w:eastAsiaTheme="minorEastAsia"/>
          <w:sz w:val="28"/>
          <w:szCs w:val="28"/>
        </w:rPr>
        <w:t>26</w:t>
      </w:r>
      <w:r>
        <w:rPr>
          <w:rFonts w:hint="eastAsia" w:ascii="Arial" w:cs="Arial" w:hAnsiTheme="minorEastAsia" w:eastAsiaTheme="minorEastAsia"/>
          <w:sz w:val="28"/>
          <w:szCs w:val="28"/>
        </w:rPr>
        <w:t>项，首次同年度内获得</w:t>
      </w:r>
      <w:r>
        <w:rPr>
          <w:rFonts w:ascii="Arial" w:cs="Arial" w:hAnsiTheme="minorEastAsia" w:eastAsiaTheme="minorEastAsia"/>
          <w:sz w:val="28"/>
          <w:szCs w:val="28"/>
        </w:rPr>
        <w:t>2</w:t>
      </w:r>
      <w:r>
        <w:rPr>
          <w:rFonts w:hint="eastAsia" w:ascii="Arial" w:cs="Arial" w:hAnsiTheme="minorEastAsia" w:eastAsiaTheme="minorEastAsia"/>
          <w:sz w:val="28"/>
          <w:szCs w:val="28"/>
        </w:rPr>
        <w:t>项突出贡献奖和</w:t>
      </w:r>
      <w:r>
        <w:rPr>
          <w:rFonts w:ascii="Arial" w:cs="Arial" w:hAnsiTheme="minorEastAsia" w:eastAsiaTheme="minorEastAsia"/>
          <w:sz w:val="28"/>
          <w:szCs w:val="28"/>
        </w:rPr>
        <w:t>4</w:t>
      </w:r>
      <w:r>
        <w:rPr>
          <w:rFonts w:hint="eastAsia" w:ascii="Arial" w:cs="Arial" w:hAnsiTheme="minorEastAsia" w:eastAsiaTheme="minorEastAsia"/>
          <w:sz w:val="28"/>
          <w:szCs w:val="28"/>
        </w:rPr>
        <w:t>项一等奖。</w:t>
      </w:r>
      <w:r>
        <w:rPr>
          <w:rFonts w:ascii="Arial" w:cs="Arial" w:hAnsiTheme="minorEastAsia" w:eastAsiaTheme="minorEastAsia"/>
          <w:sz w:val="28"/>
          <w:szCs w:val="28"/>
        </w:rPr>
        <w:t>6</w:t>
      </w:r>
      <w:r>
        <w:rPr>
          <w:rFonts w:hint="eastAsia" w:ascii="Arial" w:cs="Arial" w:hAnsiTheme="minorEastAsia" w:eastAsiaTheme="minorEastAsia"/>
          <w:sz w:val="28"/>
          <w:szCs w:val="28"/>
        </w:rPr>
        <w:t>个一级学科获批成为自治区“十三五”重点学科，其中临床医学、中西医结合</w:t>
      </w:r>
      <w:r>
        <w:rPr>
          <w:rFonts w:ascii="Arial" w:cs="Arial" w:hAnsiTheme="minorEastAsia" w:eastAsiaTheme="minorEastAsia"/>
          <w:sz w:val="28"/>
          <w:szCs w:val="28"/>
        </w:rPr>
        <w:t>2</w:t>
      </w:r>
      <w:r>
        <w:rPr>
          <w:rFonts w:hint="eastAsia" w:ascii="Arial" w:cs="Arial" w:hAnsiTheme="minorEastAsia" w:eastAsiaTheme="minorEastAsia"/>
          <w:sz w:val="28"/>
          <w:szCs w:val="28"/>
        </w:rPr>
        <w:t>个学科进入高峰学科行列；药学、基础医学、公共卫生与预防医学、中医学</w:t>
      </w:r>
      <w:r>
        <w:rPr>
          <w:rFonts w:ascii="Arial" w:cs="Arial" w:hAnsiTheme="minorEastAsia" w:eastAsiaTheme="minorEastAsia"/>
          <w:sz w:val="28"/>
          <w:szCs w:val="28"/>
        </w:rPr>
        <w:t>4</w:t>
      </w:r>
      <w:r>
        <w:rPr>
          <w:rFonts w:hint="eastAsia" w:ascii="Arial" w:cs="Arial" w:hAnsiTheme="minorEastAsia" w:eastAsiaTheme="minorEastAsia"/>
          <w:sz w:val="28"/>
          <w:szCs w:val="28"/>
        </w:rPr>
        <w:t>个学科进入高原学科行列；临床医学学科进入</w:t>
      </w:r>
      <w:r>
        <w:rPr>
          <w:rFonts w:ascii="Arial" w:cs="Arial" w:hAnsiTheme="minorEastAsia" w:eastAsiaTheme="minorEastAsia"/>
          <w:sz w:val="28"/>
          <w:szCs w:val="28"/>
        </w:rPr>
        <w:t>ESI</w:t>
      </w:r>
      <w:r>
        <w:rPr>
          <w:rFonts w:hint="eastAsia" w:ascii="Arial" w:cs="Arial" w:hAnsiTheme="minorEastAsia" w:eastAsiaTheme="minorEastAsia"/>
          <w:sz w:val="28"/>
          <w:szCs w:val="28"/>
        </w:rPr>
        <w:t>（基本科学指标数据库）全球排名前</w:t>
      </w:r>
      <w:r>
        <w:rPr>
          <w:rFonts w:ascii="Arial" w:cs="Arial" w:hAnsiTheme="minorEastAsia" w:eastAsiaTheme="minorEastAsia"/>
          <w:sz w:val="28"/>
          <w:szCs w:val="28"/>
        </w:rPr>
        <w:t>1%</w:t>
      </w:r>
      <w:r>
        <w:rPr>
          <w:rFonts w:hint="eastAsia" w:ascii="Arial" w:cs="Arial" w:hAnsiTheme="minorEastAsia" w:eastAsiaTheme="minorEastAsia"/>
          <w:sz w:val="28"/>
          <w:szCs w:val="28"/>
        </w:rPr>
        <w:t>。有</w:t>
      </w:r>
      <w:r>
        <w:rPr>
          <w:rFonts w:ascii="Arial" w:cs="Arial" w:hAnsiTheme="minorEastAsia" w:eastAsiaTheme="minorEastAsia"/>
          <w:sz w:val="28"/>
          <w:szCs w:val="28"/>
        </w:rPr>
        <w:t>2</w:t>
      </w:r>
      <w:r>
        <w:rPr>
          <w:rFonts w:hint="eastAsia" w:ascii="Arial" w:cs="Arial" w:hAnsiTheme="minorEastAsia" w:eastAsiaTheme="minorEastAsia"/>
          <w:sz w:val="28"/>
          <w:szCs w:val="28"/>
        </w:rPr>
        <w:t>个博士后科研工作站（新疆维吾尔自治区中医院博士后科研工作站、新疆维吾尔自治区肿瘤医院博士后科研工作站），有临床医学、公共卫生与预防医学、药学</w:t>
      </w:r>
      <w:r>
        <w:rPr>
          <w:rFonts w:ascii="Arial" w:cs="Arial" w:hAnsiTheme="minorEastAsia" w:eastAsiaTheme="minorEastAsia"/>
          <w:sz w:val="28"/>
          <w:szCs w:val="28"/>
        </w:rPr>
        <w:t>3</w:t>
      </w:r>
      <w:r>
        <w:rPr>
          <w:rFonts w:hint="eastAsia" w:ascii="Arial" w:cs="Arial" w:hAnsiTheme="minorEastAsia" w:eastAsiaTheme="minorEastAsia"/>
          <w:sz w:val="28"/>
          <w:szCs w:val="28"/>
        </w:rPr>
        <w:t>个博士后科研流动站；有</w:t>
      </w:r>
      <w:r>
        <w:rPr>
          <w:rFonts w:ascii="Arial" w:cs="Arial" w:hAnsiTheme="minorEastAsia" w:eastAsiaTheme="minorEastAsia"/>
          <w:sz w:val="28"/>
          <w:szCs w:val="28"/>
        </w:rPr>
        <w:t>23</w:t>
      </w:r>
      <w:r>
        <w:rPr>
          <w:rFonts w:hint="eastAsia" w:ascii="Arial" w:cs="Arial" w:hAnsiTheme="minorEastAsia" w:eastAsiaTheme="minorEastAsia"/>
          <w:sz w:val="28"/>
          <w:szCs w:val="28"/>
        </w:rPr>
        <w:t>个自治区级研究所（中心）。拥有临床医学、药学、基础医学、中西医结合、公共卫生与预防医学</w:t>
      </w:r>
      <w:r>
        <w:rPr>
          <w:rFonts w:ascii="Arial" w:cs="Arial" w:hAnsiTheme="minorEastAsia" w:eastAsiaTheme="minorEastAsia"/>
          <w:sz w:val="28"/>
          <w:szCs w:val="28"/>
        </w:rPr>
        <w:t>5</w:t>
      </w:r>
      <w:r>
        <w:rPr>
          <w:rFonts w:hint="eastAsia" w:ascii="Arial" w:cs="Arial" w:hAnsiTheme="minorEastAsia" w:eastAsiaTheme="minorEastAsia"/>
          <w:sz w:val="28"/>
          <w:szCs w:val="28"/>
        </w:rPr>
        <w:t>个一级学科博士学位授权点，临床医学、中医</w:t>
      </w:r>
      <w:r>
        <w:rPr>
          <w:rFonts w:ascii="Arial" w:cs="Arial" w:hAnsiTheme="minorEastAsia" w:eastAsiaTheme="minorEastAsia"/>
          <w:sz w:val="28"/>
          <w:szCs w:val="28"/>
        </w:rPr>
        <w:t>2</w:t>
      </w:r>
      <w:r>
        <w:rPr>
          <w:rFonts w:hint="eastAsia" w:ascii="Arial" w:cs="Arial" w:hAnsiTheme="minorEastAsia" w:eastAsiaTheme="minorEastAsia"/>
          <w:sz w:val="28"/>
          <w:szCs w:val="28"/>
        </w:rPr>
        <w:t>个专业学位博士授权点；基础医学、临床医学、口腔医学、公共卫生与预防医学、中医学、中西医结合、药学、中药学、护理学、公共管理</w:t>
      </w:r>
      <w:r>
        <w:rPr>
          <w:rFonts w:ascii="Arial" w:cs="Arial" w:hAnsiTheme="minorEastAsia" w:eastAsiaTheme="minorEastAsia"/>
          <w:sz w:val="28"/>
          <w:szCs w:val="28"/>
        </w:rPr>
        <w:t>10</w:t>
      </w:r>
      <w:r>
        <w:rPr>
          <w:rFonts w:hint="eastAsia" w:ascii="Arial" w:cs="Arial" w:hAnsiTheme="minorEastAsia" w:eastAsiaTheme="minorEastAsia"/>
          <w:sz w:val="28"/>
          <w:szCs w:val="28"/>
        </w:rPr>
        <w:t>个一级学科硕士学位授权点，临床医学、中医、口腔医学、公共卫生、药学、中药学、护理、工程硕士（制药工程）</w:t>
      </w:r>
      <w:r>
        <w:rPr>
          <w:rFonts w:ascii="Arial" w:cs="Arial" w:hAnsiTheme="minorEastAsia" w:eastAsiaTheme="minorEastAsia"/>
          <w:sz w:val="28"/>
          <w:szCs w:val="28"/>
        </w:rPr>
        <w:t>8</w:t>
      </w:r>
      <w:r>
        <w:rPr>
          <w:rFonts w:hint="eastAsia" w:ascii="Arial" w:cs="Arial" w:hAnsiTheme="minorEastAsia" w:eastAsiaTheme="minorEastAsia"/>
          <w:sz w:val="28"/>
          <w:szCs w:val="28"/>
        </w:rPr>
        <w:t>个硕士专业学位授权点；是全国第三批、新疆第一家博士学位授权单位（</w:t>
      </w:r>
      <w:r>
        <w:rPr>
          <w:rFonts w:ascii="Arial" w:cs="Arial" w:hAnsiTheme="minorEastAsia" w:eastAsiaTheme="minorEastAsia"/>
          <w:sz w:val="28"/>
          <w:szCs w:val="28"/>
        </w:rPr>
        <w:t>1986</w:t>
      </w:r>
      <w:r>
        <w:rPr>
          <w:rFonts w:hint="eastAsia" w:ascii="Arial" w:cs="Arial" w:hAnsiTheme="minorEastAsia" w:eastAsiaTheme="minorEastAsia"/>
          <w:sz w:val="28"/>
          <w:szCs w:val="28"/>
        </w:rPr>
        <w:t>年），是新疆唯一一家临床医学、中医博士专业学位授权单位。</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在医院建设和医疗服务上，学校临床教学及实习基地集中了全疆优质医疗资源，有</w:t>
      </w:r>
      <w:r>
        <w:rPr>
          <w:rFonts w:ascii="Arial" w:cs="Arial" w:hAnsiTheme="minorEastAsia" w:eastAsiaTheme="minorEastAsia"/>
          <w:sz w:val="28"/>
          <w:szCs w:val="28"/>
        </w:rPr>
        <w:t>6</w:t>
      </w:r>
      <w:r>
        <w:rPr>
          <w:rFonts w:hint="eastAsia" w:ascii="Arial" w:cs="Arial" w:hAnsiTheme="minorEastAsia" w:eastAsiaTheme="minorEastAsia"/>
          <w:sz w:val="28"/>
          <w:szCs w:val="28"/>
        </w:rPr>
        <w:t>所直属附属医院，均为三级甲等医院，共有职工</w:t>
      </w:r>
      <w:r>
        <w:rPr>
          <w:rFonts w:ascii="Arial" w:cs="Arial" w:hAnsiTheme="minorEastAsia" w:eastAsiaTheme="minorEastAsia"/>
          <w:sz w:val="28"/>
          <w:szCs w:val="28"/>
        </w:rPr>
        <w:t>15000</w:t>
      </w:r>
      <w:r>
        <w:rPr>
          <w:rFonts w:hint="eastAsia" w:ascii="Arial" w:cs="Arial" w:hAnsiTheme="minorEastAsia" w:eastAsiaTheme="minorEastAsia"/>
          <w:sz w:val="28"/>
          <w:szCs w:val="28"/>
        </w:rPr>
        <w:t>余人，开放床位一万余张。截止</w:t>
      </w:r>
      <w:r>
        <w:rPr>
          <w:rFonts w:ascii="Arial" w:cs="Arial" w:hAnsiTheme="minorEastAsia" w:eastAsiaTheme="minorEastAsia"/>
          <w:sz w:val="28"/>
          <w:szCs w:val="28"/>
        </w:rPr>
        <w:t>2017</w:t>
      </w:r>
      <w:r>
        <w:rPr>
          <w:rFonts w:hint="eastAsia" w:ascii="Arial" w:cs="Arial" w:hAnsiTheme="minorEastAsia" w:eastAsiaTheme="minorEastAsia"/>
          <w:sz w:val="28"/>
          <w:szCs w:val="28"/>
        </w:rPr>
        <w:t>年</w:t>
      </w:r>
      <w:r>
        <w:rPr>
          <w:rFonts w:ascii="Arial" w:cs="Arial" w:hAnsiTheme="minorEastAsia" w:eastAsiaTheme="minorEastAsia"/>
          <w:sz w:val="28"/>
          <w:szCs w:val="28"/>
        </w:rPr>
        <w:t>12</w:t>
      </w:r>
      <w:r>
        <w:rPr>
          <w:rFonts w:hint="eastAsia" w:ascii="Arial" w:cs="Arial" w:hAnsiTheme="minorEastAsia" w:eastAsiaTheme="minorEastAsia"/>
          <w:sz w:val="28"/>
          <w:szCs w:val="28"/>
        </w:rPr>
        <w:t>月</w:t>
      </w:r>
      <w:r>
        <w:rPr>
          <w:rFonts w:ascii="Arial" w:cs="Arial" w:hAnsiTheme="minorEastAsia" w:eastAsiaTheme="minorEastAsia"/>
          <w:sz w:val="28"/>
          <w:szCs w:val="28"/>
        </w:rPr>
        <w:t>31</w:t>
      </w:r>
      <w:r>
        <w:rPr>
          <w:rFonts w:hint="eastAsia" w:ascii="Arial" w:cs="Arial" w:hAnsiTheme="minorEastAsia" w:eastAsiaTheme="minorEastAsia"/>
          <w:sz w:val="28"/>
          <w:szCs w:val="28"/>
        </w:rPr>
        <w:t>日，六所附属医院固定资产</w:t>
      </w:r>
      <w:r>
        <w:rPr>
          <w:rFonts w:ascii="Arial" w:cs="Arial" w:hAnsiTheme="minorEastAsia" w:eastAsiaTheme="minorEastAsia"/>
          <w:sz w:val="28"/>
          <w:szCs w:val="28"/>
        </w:rPr>
        <w:t>68</w:t>
      </w:r>
      <w:r>
        <w:rPr>
          <w:rFonts w:hint="eastAsia" w:ascii="Arial" w:cs="Arial" w:hAnsiTheme="minorEastAsia" w:eastAsiaTheme="minorEastAsia"/>
          <w:sz w:val="28"/>
          <w:szCs w:val="28"/>
        </w:rPr>
        <w:t>亿元；总门诊人数</w:t>
      </w:r>
      <w:r>
        <w:rPr>
          <w:rFonts w:ascii="Arial" w:cs="Arial" w:hAnsiTheme="minorEastAsia" w:eastAsiaTheme="minorEastAsia"/>
          <w:sz w:val="28"/>
          <w:szCs w:val="28"/>
        </w:rPr>
        <w:t>675.75</w:t>
      </w:r>
      <w:r>
        <w:rPr>
          <w:rFonts w:hint="eastAsia" w:ascii="Arial" w:cs="Arial" w:hAnsiTheme="minorEastAsia" w:eastAsiaTheme="minorEastAsia"/>
          <w:sz w:val="28"/>
          <w:szCs w:val="28"/>
        </w:rPr>
        <w:t>万人次；住院人数</w:t>
      </w:r>
      <w:r>
        <w:rPr>
          <w:rFonts w:ascii="Arial" w:cs="Arial" w:hAnsiTheme="minorEastAsia" w:eastAsiaTheme="minorEastAsia"/>
          <w:sz w:val="28"/>
          <w:szCs w:val="28"/>
        </w:rPr>
        <w:t>44.83</w:t>
      </w:r>
      <w:r>
        <w:rPr>
          <w:rFonts w:hint="eastAsia" w:ascii="Arial" w:cs="Arial" w:hAnsiTheme="minorEastAsia" w:eastAsiaTheme="minorEastAsia"/>
          <w:sz w:val="28"/>
          <w:szCs w:val="28"/>
        </w:rPr>
        <w:t>万人次；手术例数</w:t>
      </w:r>
      <w:r>
        <w:rPr>
          <w:rFonts w:ascii="Arial" w:cs="Arial" w:hAnsiTheme="minorEastAsia" w:eastAsiaTheme="minorEastAsia"/>
          <w:sz w:val="28"/>
          <w:szCs w:val="28"/>
        </w:rPr>
        <w:t>15.99</w:t>
      </w:r>
      <w:r>
        <w:rPr>
          <w:rFonts w:hint="eastAsia" w:ascii="Arial" w:cs="Arial" w:hAnsiTheme="minorEastAsia" w:eastAsiaTheme="minorEastAsia"/>
          <w:sz w:val="28"/>
          <w:szCs w:val="28"/>
        </w:rPr>
        <w:t>万例；实现业务收入</w:t>
      </w:r>
      <w:r>
        <w:rPr>
          <w:rFonts w:ascii="Arial" w:cs="Arial" w:hAnsiTheme="minorEastAsia" w:eastAsiaTheme="minorEastAsia"/>
          <w:sz w:val="28"/>
          <w:szCs w:val="28"/>
        </w:rPr>
        <w:t>93.77</w:t>
      </w:r>
      <w:r>
        <w:rPr>
          <w:rFonts w:hint="eastAsia" w:ascii="Arial" w:cs="Arial" w:hAnsiTheme="minorEastAsia" w:eastAsiaTheme="minorEastAsia"/>
          <w:sz w:val="28"/>
          <w:szCs w:val="28"/>
        </w:rPr>
        <w:t>亿元，总收入接近百亿元大关。依托现有</w:t>
      </w:r>
      <w:r>
        <w:rPr>
          <w:rFonts w:ascii="Arial" w:cs="Arial" w:hAnsiTheme="minorEastAsia" w:eastAsiaTheme="minorEastAsia"/>
          <w:sz w:val="28"/>
          <w:szCs w:val="28"/>
        </w:rPr>
        <w:t>8</w:t>
      </w:r>
      <w:r>
        <w:rPr>
          <w:rFonts w:hint="eastAsia" w:ascii="Arial" w:cs="Arial" w:hAnsiTheme="minorEastAsia" w:eastAsiaTheme="minorEastAsia"/>
          <w:sz w:val="28"/>
          <w:szCs w:val="28"/>
        </w:rPr>
        <w:t>个国家临床重点专科、</w:t>
      </w:r>
      <w:r>
        <w:rPr>
          <w:rFonts w:ascii="Arial" w:cs="Arial" w:hAnsiTheme="minorEastAsia" w:eastAsiaTheme="minorEastAsia"/>
          <w:sz w:val="28"/>
          <w:szCs w:val="28"/>
        </w:rPr>
        <w:t>14</w:t>
      </w:r>
      <w:r>
        <w:rPr>
          <w:rFonts w:hint="eastAsia" w:ascii="Arial" w:cs="Arial" w:hAnsiTheme="minorEastAsia" w:eastAsiaTheme="minorEastAsia"/>
          <w:sz w:val="28"/>
          <w:szCs w:val="28"/>
        </w:rPr>
        <w:t>个国家中医药管理局重点（培育）专科和</w:t>
      </w:r>
      <w:r>
        <w:rPr>
          <w:rFonts w:ascii="Arial" w:cs="Arial" w:hAnsiTheme="minorEastAsia" w:eastAsiaTheme="minorEastAsia"/>
          <w:sz w:val="28"/>
          <w:szCs w:val="28"/>
        </w:rPr>
        <w:t>73</w:t>
      </w:r>
      <w:r>
        <w:rPr>
          <w:rFonts w:hint="eastAsia" w:ascii="Arial" w:cs="Arial" w:hAnsiTheme="minorEastAsia" w:eastAsiaTheme="minorEastAsia"/>
          <w:sz w:val="28"/>
          <w:szCs w:val="28"/>
        </w:rPr>
        <w:t>个自治区临床重点专科，附属医院在周边国家的影响力不断提高，为新疆丝绸之路经济带核心区建设做出了突出贡献。第一附属医院是一所集医疗、教学、科研、预防和管理为一体的大型综合性三级甲等综合医院，拥有十二师分院、昌吉分院</w:t>
      </w:r>
      <w:r>
        <w:rPr>
          <w:rFonts w:ascii="Arial" w:cs="Arial" w:hAnsiTheme="minorEastAsia" w:eastAsiaTheme="minorEastAsia"/>
          <w:sz w:val="28"/>
          <w:szCs w:val="28"/>
        </w:rPr>
        <w:t>2</w:t>
      </w:r>
      <w:r>
        <w:rPr>
          <w:rFonts w:hint="eastAsia" w:ascii="Arial" w:cs="Arial" w:hAnsiTheme="minorEastAsia" w:eastAsiaTheme="minorEastAsia"/>
          <w:sz w:val="28"/>
          <w:szCs w:val="28"/>
        </w:rPr>
        <w:t>个分院，医疗资源丰富，技术力量雄厚；第二附属医院有南湖和七道湾两个院区，以脑科特色专科为主，康复专业、老年病专业和医养结合协调发展；附属肿瘤医院是自治区级肿瘤专科医院，主导成立了新疆肿瘤防治联盟共建联合体；附属中医医院是自治区级中医专科医院；第五附属医院始建于</w:t>
      </w:r>
      <w:r>
        <w:rPr>
          <w:rFonts w:ascii="Arial" w:cs="Arial" w:hAnsiTheme="minorEastAsia" w:eastAsiaTheme="minorEastAsia"/>
          <w:sz w:val="28"/>
          <w:szCs w:val="28"/>
        </w:rPr>
        <w:t>1937</w:t>
      </w:r>
      <w:r>
        <w:rPr>
          <w:rFonts w:hint="eastAsia" w:ascii="Arial" w:cs="Arial" w:hAnsiTheme="minorEastAsia" w:eastAsiaTheme="minorEastAsia"/>
          <w:sz w:val="28"/>
          <w:szCs w:val="28"/>
        </w:rPr>
        <w:t>年，是自治区首家命名的、唯一一所拥有职业病临床床位的三级甲等综合医院；第六附属医院前身新疆建工医院，是一所大型三级甲等骨科特色医院。</w:t>
      </w:r>
    </w:p>
    <w:p>
      <w:pPr>
        <w:ind w:firstLine="560" w:firstLineChars="200"/>
        <w:rPr>
          <w:rFonts w:ascii="Arial" w:cs="Arial" w:hAnsiTheme="minorEastAsia" w:eastAsiaTheme="minorEastAsia"/>
          <w:sz w:val="28"/>
          <w:szCs w:val="28"/>
        </w:rPr>
      </w:pPr>
      <w:r>
        <w:rPr>
          <w:rFonts w:ascii="Arial" w:cs="Arial" w:hAnsiTheme="minorEastAsia" w:eastAsiaTheme="minorEastAsia"/>
          <w:sz w:val="28"/>
          <w:szCs w:val="28"/>
        </w:rPr>
        <w:t> </w:t>
      </w:r>
      <w:r>
        <w:rPr>
          <w:rFonts w:hint="eastAsia" w:ascii="Arial" w:cs="Arial" w:hAnsiTheme="minorEastAsia" w:eastAsiaTheme="minorEastAsia"/>
          <w:sz w:val="28"/>
          <w:szCs w:val="28"/>
        </w:rPr>
        <w:t>不断加强与国内外知名高校的交流合作。在教育部、国家卫生计生委、自治区人民政府的支持关心下，中南大学、吉林大学、北京中医药大学为我校全面对口支援大学，同时，我们与北京大学、复旦大学、中山大学、上海交通大学、上海中医药大学、中国药科大学、浙江大学、山东大学等</w:t>
      </w:r>
      <w:r>
        <w:rPr>
          <w:rFonts w:ascii="Arial" w:cs="Arial" w:hAnsiTheme="minorEastAsia" w:eastAsiaTheme="minorEastAsia"/>
          <w:sz w:val="28"/>
          <w:szCs w:val="28"/>
        </w:rPr>
        <w:t>20</w:t>
      </w:r>
      <w:r>
        <w:rPr>
          <w:rFonts w:hint="eastAsia" w:ascii="Arial" w:cs="Arial" w:hAnsiTheme="minorEastAsia" w:eastAsiaTheme="minorEastAsia"/>
          <w:sz w:val="28"/>
          <w:szCs w:val="28"/>
        </w:rPr>
        <w:t>余所大学建立了长期的合作关系。与美、俄、日、英、法、德、巴基斯坦等多个国家大学及研究机构建立了校际合作关系。特别是近几年来，学校国际教育的规模和质量不断提升，学历被阿联酋、沙特、巴基斯坦等多个国家认可，学历教育人数包括博士、硕士、本科层次近</w:t>
      </w:r>
      <w:r>
        <w:rPr>
          <w:rFonts w:ascii="Arial" w:cs="Arial" w:hAnsiTheme="minorEastAsia" w:eastAsiaTheme="minorEastAsia"/>
          <w:sz w:val="28"/>
          <w:szCs w:val="28"/>
        </w:rPr>
        <w:t>600</w:t>
      </w:r>
      <w:r>
        <w:rPr>
          <w:rFonts w:hint="eastAsia" w:ascii="Arial" w:cs="Arial" w:hAnsiTheme="minorEastAsia" w:eastAsiaTheme="minorEastAsia"/>
          <w:sz w:val="28"/>
          <w:szCs w:val="28"/>
        </w:rPr>
        <w:t>人，学校在周边国家的影响力不断增强，被教育部授予首批接受政府奖学金的高校、来华留学生教育先进集体。</w:t>
      </w:r>
      <w:r>
        <w:rPr>
          <w:rFonts w:ascii="Arial" w:cs="Arial" w:hAnsiTheme="minorEastAsia" w:eastAsiaTheme="minorEastAsia"/>
          <w:sz w:val="28"/>
          <w:szCs w:val="28"/>
        </w:rPr>
        <w:t>2011</w:t>
      </w:r>
      <w:r>
        <w:rPr>
          <w:rFonts w:hint="eastAsia" w:ascii="Arial" w:cs="Arial" w:hAnsiTheme="minorEastAsia" w:eastAsiaTheme="minorEastAsia"/>
          <w:sz w:val="28"/>
          <w:szCs w:val="28"/>
        </w:rPr>
        <w:t>年，我校被批准成为自治区首批来疆留学高校示范基地。</w:t>
      </w:r>
    </w:p>
    <w:p>
      <w:pPr>
        <w:rPr>
          <w:rFonts w:ascii="宋体" w:hAnsi="宋体"/>
          <w:b/>
          <w:sz w:val="30"/>
          <w:szCs w:val="30"/>
        </w:rPr>
      </w:pPr>
      <w:r>
        <w:rPr>
          <w:rFonts w:hint="eastAsia" w:ascii="宋体" w:hAnsi="宋体"/>
          <w:b/>
          <w:sz w:val="30"/>
          <w:szCs w:val="30"/>
        </w:rPr>
        <w:t>二、招生专业和计划</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新疆医科大学2018年“直升本”招生专业为：护理学和维医学。</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（一）护理学专业计划招收50人，其中民语言20人，汉语言30人。</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1、专业简介：新疆医科大学1999年开始招收护理本科生，2003年挂靠相关专业开始招收硕士研究生，2006年获准设立护理硕士学位。设有基础护理、护理理论和临床护理教研室，拥有1个自治区级护理实验教学示范中心以及一批优秀的实践教学基地，主要包括新疆医科大学6所附属医院和校外专业实训基地3所、社区卫生实践教学基地6所。</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2、培养院系：新疆医科大学护理学院</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3、</w:t>
      </w:r>
      <w:r>
        <w:rPr>
          <w:rFonts w:ascii="Arial" w:cs="Arial" w:hAnsiTheme="minorEastAsia" w:eastAsiaTheme="minorEastAsia"/>
          <w:sz w:val="28"/>
          <w:szCs w:val="28"/>
        </w:rPr>
        <w:t>培养目标：培养具备人文社会科学、医学、预防保健的基本知识及护理学基本理论知识和技能，能在护理领域内从事临床护理、预防保健工作，并具有初步护理管理能力的专门人才。</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4、学制与培养方式：学制两年，理论学习三学期，实习一学期。培养方式为插入护理学本科专业三年级跟班学习。</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（二）维吾尔医学计划招收10人，均为民语言。</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1、专业简介：</w:t>
      </w:r>
      <w:r>
        <w:rPr>
          <w:rFonts w:ascii="Arial" w:cs="Arial" w:hAnsiTheme="minorEastAsia" w:eastAsiaTheme="minorEastAsia"/>
          <w:sz w:val="28"/>
          <w:szCs w:val="28"/>
        </w:rPr>
        <w:t>国家教育部于2004年批准新疆医科大学开设维医学高等教育</w:t>
      </w:r>
      <w:r>
        <w:rPr>
          <w:rFonts w:hint="eastAsia" w:ascii="Arial" w:cs="Arial" w:hAnsiTheme="minorEastAsia" w:eastAsiaTheme="minorEastAsia"/>
          <w:sz w:val="28"/>
          <w:szCs w:val="28"/>
        </w:rPr>
        <w:t>，承担起培养维吾尔医药高层次医学人才的历史重任，并给维吾尔医药学带来前所未有的发展机遇。</w:t>
      </w:r>
      <w:r>
        <w:rPr>
          <w:rFonts w:ascii="Arial" w:cs="Arial" w:hAnsiTheme="minorEastAsia" w:eastAsiaTheme="minorEastAsia"/>
          <w:sz w:val="28"/>
          <w:szCs w:val="28"/>
        </w:rPr>
        <w:t>2006年，</w:t>
      </w:r>
      <w:r>
        <w:rPr>
          <w:rFonts w:hint="eastAsia" w:ascii="Arial" w:cs="Arial" w:hAnsiTheme="minorEastAsia" w:eastAsiaTheme="minorEastAsia"/>
          <w:sz w:val="28"/>
          <w:szCs w:val="28"/>
        </w:rPr>
        <w:t>经自治区机构编制委员会批准</w:t>
      </w:r>
      <w:r>
        <w:rPr>
          <w:rFonts w:ascii="Arial" w:cs="Arial" w:hAnsiTheme="minorEastAsia" w:eastAsiaTheme="minorEastAsia"/>
          <w:sz w:val="28"/>
          <w:szCs w:val="28"/>
        </w:rPr>
        <w:t>在新疆医科大学成立维吾尔医药系</w:t>
      </w:r>
      <w:r>
        <w:rPr>
          <w:rFonts w:hint="eastAsia" w:ascii="Arial" w:cs="Arial" w:hAnsiTheme="minorEastAsia" w:eastAsiaTheme="minorEastAsia"/>
          <w:sz w:val="28"/>
          <w:szCs w:val="28"/>
        </w:rPr>
        <w:t>（后经批准成立维吾尔医学院）</w:t>
      </w:r>
      <w:r>
        <w:rPr>
          <w:rFonts w:ascii="Arial" w:cs="Arial" w:hAnsiTheme="minorEastAsia" w:eastAsiaTheme="minorEastAsia"/>
          <w:sz w:val="28"/>
          <w:szCs w:val="28"/>
        </w:rPr>
        <w:t>，开办维吾尔医学专业本科教育</w:t>
      </w:r>
      <w:r>
        <w:rPr>
          <w:rFonts w:hint="eastAsia" w:ascii="Arial" w:cs="Arial" w:hAnsiTheme="minorEastAsia" w:eastAsiaTheme="minorEastAsia"/>
          <w:sz w:val="28"/>
          <w:szCs w:val="28"/>
        </w:rPr>
        <w:t>，并于当年开始招生</w:t>
      </w:r>
      <w:r>
        <w:rPr>
          <w:rFonts w:ascii="Arial" w:cs="Arial" w:hAnsiTheme="minorEastAsia" w:eastAsiaTheme="minorEastAsia"/>
          <w:sz w:val="28"/>
          <w:szCs w:val="28"/>
        </w:rPr>
        <w:t>。</w:t>
      </w:r>
      <w:r>
        <w:rPr>
          <w:rFonts w:hint="eastAsia" w:ascii="Arial" w:cs="Arial" w:hAnsiTheme="minorEastAsia" w:eastAsiaTheme="minorEastAsia"/>
          <w:sz w:val="28"/>
          <w:szCs w:val="28"/>
        </w:rPr>
        <w:t>2012年作为中医学二级学科的维吾尔医学专业开始招收硕士研究生。</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2、培养院系：新疆医科大学维吾尔医学院</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3、</w:t>
      </w:r>
      <w:r>
        <w:rPr>
          <w:rFonts w:ascii="Arial" w:cs="Arial" w:hAnsiTheme="minorEastAsia" w:eastAsiaTheme="minorEastAsia"/>
          <w:sz w:val="28"/>
          <w:szCs w:val="28"/>
        </w:rPr>
        <w:t>培养目标：坚持精通维吾尔医学，通晓现代医学，宽口径，厚基础，使培养的人才具有扎实的维医药学理论知识和实际操作能力，具有现代医学基础知识、临床诊疗技能及综合实践能力。具备一定的创新意识和初步的科学研究能力，符合社会职责、社会参与及自我更新要求，达到本地医学教育标准规定的基本能力要求的维吾尔医学人才。</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4、学制与培养方式：学制两年，理论学习三学期，实习一学期；培养方式为插入维吾尔医学本科专业三年级学习。</w:t>
      </w:r>
    </w:p>
    <w:p>
      <w:pPr>
        <w:rPr>
          <w:rFonts w:ascii="Arial" w:cs="Arial" w:hAnsiTheme="minorEastAsia" w:eastAsiaTheme="minorEastAsia"/>
          <w:b/>
          <w:sz w:val="28"/>
          <w:szCs w:val="28"/>
        </w:rPr>
      </w:pPr>
      <w:r>
        <w:rPr>
          <w:rFonts w:hint="eastAsia" w:ascii="Arial" w:cs="Arial" w:hAnsiTheme="minorEastAsia" w:eastAsiaTheme="minorEastAsia"/>
          <w:b/>
          <w:sz w:val="28"/>
          <w:szCs w:val="28"/>
        </w:rPr>
        <w:t>三、报考条件</w:t>
      </w:r>
    </w:p>
    <w:p>
      <w:pPr>
        <w:ind w:firstLine="560" w:firstLineChars="200"/>
        <w:rPr>
          <w:rFonts w:hint="eastAsia" w:ascii="Arial" w:cs="Arial" w:hAnsiTheme="minorEastAsia" w:eastAsiaTheme="minorEastAsia"/>
          <w:sz w:val="28"/>
          <w:szCs w:val="28"/>
        </w:rPr>
      </w:pPr>
      <w:r>
        <w:rPr>
          <w:rFonts w:hint="eastAsia" w:ascii="Arial" w:cs="Arial" w:hAnsiTheme="minorEastAsia" w:eastAsiaTheme="minorEastAsia"/>
          <w:sz w:val="28"/>
          <w:szCs w:val="28"/>
        </w:rPr>
        <w:t>（一）政治立场坚定，维护民族团结，自觉遵守宪法、法律和校纪校规，有坚定正确的政治方向和良好的思想道德品质，在意识形态领域无违反国家、自治区相关规定的行为；</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（二）积极向上，热爱所学专业，思想品德优良，无违纪和作弊等不良行为；</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（三）面向全疆全日制普通高等教育专科（含高职）2018届应届毕业生招生。其中护理学为“护理”专科专业；维吾尔医学为“维医学”专科专业，不得跨专业报考；</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（四）平均成绩在同年级同专业排名前10%以内，可正常毕业；</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（五）计算机水平达到CCT一级及以上，民语言学生汉语水平达到MHK三级甲等及以上，汉语言学生国家英语四级考试成绩达到350分以上或达到大学英语三级水平另或英语应用能力考试B级及以上。</w:t>
      </w:r>
    </w:p>
    <w:p>
      <w:pPr>
        <w:rPr>
          <w:rFonts w:ascii="Arial" w:cs="Arial" w:hAnsiTheme="minorEastAsia" w:eastAsiaTheme="minorEastAsia"/>
          <w:b/>
          <w:sz w:val="28"/>
          <w:szCs w:val="28"/>
        </w:rPr>
      </w:pPr>
      <w:r>
        <w:rPr>
          <w:rFonts w:hint="eastAsia" w:ascii="Arial" w:cs="Arial" w:hAnsiTheme="minorEastAsia" w:eastAsiaTheme="minorEastAsia"/>
          <w:b/>
          <w:sz w:val="28"/>
          <w:szCs w:val="28"/>
        </w:rPr>
        <w:t>四、推荐报名程序</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（一）报名学生由所在院校提供在校期间成绩单，计算机、国家英语四级、大学英语三级水平或MHK三级甲等及以上证书的复印件，并加盖所在院校教务管理部门公章后，于2018年</w:t>
      </w:r>
      <w:r>
        <w:rPr>
          <w:rFonts w:hint="eastAsia" w:ascii="Arial" w:cs="Arial" w:hAnsiTheme="minorEastAsia" w:eastAsiaTheme="minorEastAsia"/>
          <w:sz w:val="28"/>
          <w:szCs w:val="28"/>
          <w:lang w:val="en-US" w:eastAsia="zh-CN"/>
        </w:rPr>
        <w:t>6</w:t>
      </w:r>
      <w:r>
        <w:rPr>
          <w:rFonts w:hint="eastAsia" w:ascii="Arial" w:cs="Arial" w:hAnsiTheme="minorEastAsia" w:eastAsiaTheme="minorEastAsia"/>
          <w:sz w:val="28"/>
          <w:szCs w:val="28"/>
        </w:rPr>
        <w:t>月</w:t>
      </w:r>
      <w:r>
        <w:rPr>
          <w:rFonts w:hint="eastAsia" w:ascii="Arial" w:cs="Arial" w:hAnsiTheme="minorEastAsia" w:eastAsiaTheme="minorEastAsia"/>
          <w:sz w:val="28"/>
          <w:szCs w:val="28"/>
          <w:lang w:val="en-US" w:eastAsia="zh-CN"/>
        </w:rPr>
        <w:t>4</w:t>
      </w:r>
      <w:r>
        <w:rPr>
          <w:rFonts w:hint="eastAsia" w:ascii="Arial" w:cs="Arial" w:hAnsiTheme="minorEastAsia" w:eastAsiaTheme="minorEastAsia"/>
          <w:sz w:val="28"/>
          <w:szCs w:val="28"/>
        </w:rPr>
        <w:t>日前统一邮寄或报送至我校教务处。</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（二）报考学生须统一参加我校“直升本”选拔考试。</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（三）选拔考试后按综合成</w:t>
      </w:r>
      <w:bookmarkStart w:id="0" w:name="_GoBack"/>
      <w:bookmarkEnd w:id="0"/>
      <w:r>
        <w:rPr>
          <w:rFonts w:hint="eastAsia" w:ascii="Arial" w:cs="Arial" w:hAnsiTheme="minorEastAsia" w:eastAsiaTheme="minorEastAsia"/>
          <w:sz w:val="28"/>
          <w:szCs w:val="28"/>
        </w:rPr>
        <w:t>绩排名录取。综合成绩比例构成为：专业基础理论综合考试占40%，专业理论综合考试占30%，医用汉语或英语考试占30%；</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（四）在全国大学生数学建模竞赛、电子设计大赛和全国高职高专职业技能大赛中获奖同学在同等条件下优先录取。</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（五）被录取学生若书面声明放弃，排名靠后的学生依次递补。</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（六）被录取学生凭“直升本”录取通知书及专科毕业证书报到。</w:t>
      </w:r>
    </w:p>
    <w:p>
      <w:pPr>
        <w:rPr>
          <w:rFonts w:ascii="Arial" w:cs="Arial" w:hAnsiTheme="minorEastAsia" w:eastAsiaTheme="minorEastAsia"/>
          <w:b/>
          <w:sz w:val="28"/>
          <w:szCs w:val="28"/>
        </w:rPr>
      </w:pPr>
      <w:r>
        <w:rPr>
          <w:rFonts w:hint="eastAsia" w:ascii="Arial" w:cs="Arial" w:hAnsiTheme="minorEastAsia" w:eastAsiaTheme="minorEastAsia"/>
          <w:b/>
          <w:sz w:val="28"/>
          <w:szCs w:val="28"/>
        </w:rPr>
        <w:t>五、招录考试办法</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选拔考试时间定于2018年6月9日-6月10日。选拔考试包括：专业基础理论综合考试、专业理论综合考试，民语言学生参加医用汉语考试、汉语言学生参加英语考试。</w:t>
      </w:r>
    </w:p>
    <w:p>
      <w:pPr>
        <w:rPr>
          <w:rFonts w:ascii="Arial" w:cs="Arial" w:hAnsiTheme="minorEastAsia" w:eastAsiaTheme="minorEastAsia"/>
          <w:b/>
          <w:sz w:val="28"/>
          <w:szCs w:val="28"/>
        </w:rPr>
      </w:pPr>
      <w:r>
        <w:rPr>
          <w:rFonts w:hint="eastAsia" w:ascii="Arial" w:cs="Arial" w:hAnsiTheme="minorEastAsia" w:eastAsiaTheme="minorEastAsia"/>
          <w:b/>
          <w:sz w:val="28"/>
          <w:szCs w:val="28"/>
        </w:rPr>
        <w:t>六、学费标准</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按自治区医学高等院校医学生学费标准收取学费。</w:t>
      </w:r>
    </w:p>
    <w:p>
      <w:pPr>
        <w:rPr>
          <w:rFonts w:ascii="Arial" w:cs="Arial" w:hAnsiTheme="minorEastAsia" w:eastAsiaTheme="minorEastAsia"/>
          <w:b/>
          <w:sz w:val="28"/>
          <w:szCs w:val="28"/>
        </w:rPr>
      </w:pPr>
      <w:r>
        <w:rPr>
          <w:rFonts w:hint="eastAsia" w:ascii="Arial" w:cs="Arial" w:hAnsiTheme="minorEastAsia" w:eastAsiaTheme="minorEastAsia"/>
          <w:b/>
          <w:sz w:val="28"/>
          <w:szCs w:val="28"/>
        </w:rPr>
        <w:t>七、学籍管理</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依据</w:t>
      </w:r>
      <w:r>
        <w:rPr>
          <w:rFonts w:ascii="Arial" w:cs="Arial" w:hAnsiTheme="minorEastAsia" w:eastAsiaTheme="minorEastAsia"/>
          <w:sz w:val="28"/>
          <w:szCs w:val="28"/>
        </w:rPr>
        <w:t>《新疆医科大学学生学籍管理办法》</w:t>
      </w:r>
      <w:r>
        <w:rPr>
          <w:rFonts w:hint="eastAsia" w:ascii="Arial" w:cs="Arial" w:hAnsiTheme="minorEastAsia" w:eastAsiaTheme="minorEastAsia"/>
          <w:sz w:val="28"/>
          <w:szCs w:val="28"/>
        </w:rPr>
        <w:t>，直升本学籍单独注册，且不得申请调整专业。</w:t>
      </w:r>
    </w:p>
    <w:p>
      <w:pPr>
        <w:rPr>
          <w:rFonts w:ascii="Arial" w:cs="Arial" w:hAnsiTheme="minorEastAsia" w:eastAsiaTheme="minorEastAsia"/>
          <w:b/>
          <w:sz w:val="28"/>
          <w:szCs w:val="28"/>
        </w:rPr>
      </w:pPr>
      <w:r>
        <w:rPr>
          <w:rFonts w:hint="eastAsia" w:ascii="Arial" w:cs="Arial" w:hAnsiTheme="minorEastAsia" w:eastAsiaTheme="minorEastAsia"/>
          <w:b/>
          <w:sz w:val="28"/>
          <w:szCs w:val="28"/>
        </w:rPr>
        <w:t>八、毕业资格与学位授予</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毕业证、学位证发放按照教育部及学校有关规定执行。</w:t>
      </w:r>
    </w:p>
    <w:p>
      <w:pPr>
        <w:rPr>
          <w:rFonts w:ascii="Arial" w:cs="Arial" w:hAnsiTheme="minorEastAsia" w:eastAsiaTheme="minorEastAsia"/>
          <w:b/>
          <w:sz w:val="28"/>
          <w:szCs w:val="28"/>
        </w:rPr>
      </w:pPr>
      <w:r>
        <w:rPr>
          <w:rFonts w:hint="eastAsia" w:ascii="Arial" w:cs="Arial" w:hAnsiTheme="minorEastAsia" w:eastAsiaTheme="minorEastAsia"/>
          <w:b/>
          <w:sz w:val="28"/>
          <w:szCs w:val="28"/>
        </w:rPr>
        <w:t>九、负责部门及联系方式</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负责部门：新疆医科大学教务处</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单位地址：乌鲁木齐市新医路393号新疆医科大学教务处</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邮政编码：830011</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联 系 人：杨  庆   电话：0991-4365400</w:t>
      </w:r>
    </w:p>
    <w:p>
      <w:pPr>
        <w:ind w:firstLine="560" w:firstLineChars="200"/>
        <w:rPr>
          <w:rFonts w:ascii="Arial" w:cs="Arial" w:hAnsiTheme="minorEastAsia" w:eastAsiaTheme="minorEastAsia"/>
          <w:sz w:val="28"/>
          <w:szCs w:val="28"/>
        </w:rPr>
      </w:pPr>
      <w:r>
        <w:rPr>
          <w:rFonts w:hint="eastAsia" w:ascii="Arial" w:cs="Arial" w:hAnsiTheme="minorEastAsia" w:eastAsiaTheme="minorEastAsia"/>
          <w:sz w:val="28"/>
          <w:szCs w:val="28"/>
        </w:rPr>
        <w:t xml:space="preserve">          王  磊   电话：0991-4362486</w:t>
      </w:r>
    </w:p>
    <w:p>
      <w:pPr>
        <w:rPr>
          <w:rFonts w:ascii="Arial" w:cs="Arial" w:hAnsiTheme="minorEastAsia" w:eastAsiaTheme="minorEastAsia"/>
          <w:b/>
          <w:sz w:val="28"/>
          <w:szCs w:val="28"/>
        </w:rPr>
      </w:pPr>
      <w:r>
        <w:rPr>
          <w:rFonts w:hint="eastAsia" w:ascii="Arial" w:cs="Arial" w:hAnsiTheme="minorEastAsia" w:eastAsiaTheme="minorEastAsia"/>
          <w:b/>
          <w:sz w:val="28"/>
          <w:szCs w:val="28"/>
        </w:rPr>
        <w:t>十、本招生简章由新疆医科大学教务处负责解释。</w:t>
      </w:r>
    </w:p>
    <w:sectPr>
      <w:pgSz w:w="11906" w:h="16838"/>
      <w:pgMar w:top="1304" w:right="1588" w:bottom="130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5541"/>
    <w:rsid w:val="00030655"/>
    <w:rsid w:val="00036E00"/>
    <w:rsid w:val="00055335"/>
    <w:rsid w:val="0006533A"/>
    <w:rsid w:val="000661DE"/>
    <w:rsid w:val="0007280C"/>
    <w:rsid w:val="000D14DC"/>
    <w:rsid w:val="000E0463"/>
    <w:rsid w:val="000E605D"/>
    <w:rsid w:val="001062E2"/>
    <w:rsid w:val="00106DA1"/>
    <w:rsid w:val="00120CA6"/>
    <w:rsid w:val="00167515"/>
    <w:rsid w:val="00172A27"/>
    <w:rsid w:val="00185FD0"/>
    <w:rsid w:val="00275C28"/>
    <w:rsid w:val="0028358F"/>
    <w:rsid w:val="00296862"/>
    <w:rsid w:val="002B3699"/>
    <w:rsid w:val="002B7DC4"/>
    <w:rsid w:val="003365FD"/>
    <w:rsid w:val="00371451"/>
    <w:rsid w:val="00374307"/>
    <w:rsid w:val="003824E0"/>
    <w:rsid w:val="00385B22"/>
    <w:rsid w:val="003D4E2D"/>
    <w:rsid w:val="00404572"/>
    <w:rsid w:val="00412082"/>
    <w:rsid w:val="00421768"/>
    <w:rsid w:val="00455E6E"/>
    <w:rsid w:val="004A7939"/>
    <w:rsid w:val="004D754A"/>
    <w:rsid w:val="004E3052"/>
    <w:rsid w:val="004F26FC"/>
    <w:rsid w:val="004F5D8D"/>
    <w:rsid w:val="0050193B"/>
    <w:rsid w:val="00501BD2"/>
    <w:rsid w:val="00536DBD"/>
    <w:rsid w:val="00542BE4"/>
    <w:rsid w:val="006266BD"/>
    <w:rsid w:val="00666BA2"/>
    <w:rsid w:val="00670855"/>
    <w:rsid w:val="00675E2D"/>
    <w:rsid w:val="00743A96"/>
    <w:rsid w:val="007541A8"/>
    <w:rsid w:val="00755CFF"/>
    <w:rsid w:val="00780ECE"/>
    <w:rsid w:val="007873B5"/>
    <w:rsid w:val="007A59C9"/>
    <w:rsid w:val="007D3B84"/>
    <w:rsid w:val="007F1941"/>
    <w:rsid w:val="007F3641"/>
    <w:rsid w:val="0082070F"/>
    <w:rsid w:val="00851C02"/>
    <w:rsid w:val="0087248A"/>
    <w:rsid w:val="00874D44"/>
    <w:rsid w:val="00893383"/>
    <w:rsid w:val="008938A1"/>
    <w:rsid w:val="008C2B7E"/>
    <w:rsid w:val="008D1A71"/>
    <w:rsid w:val="008E7BA3"/>
    <w:rsid w:val="009023F4"/>
    <w:rsid w:val="00927F6E"/>
    <w:rsid w:val="0095550B"/>
    <w:rsid w:val="009955B3"/>
    <w:rsid w:val="009A73F8"/>
    <w:rsid w:val="009B02F2"/>
    <w:rsid w:val="009B54D1"/>
    <w:rsid w:val="009D603A"/>
    <w:rsid w:val="009D6886"/>
    <w:rsid w:val="00A0101E"/>
    <w:rsid w:val="00A0393C"/>
    <w:rsid w:val="00A064AD"/>
    <w:rsid w:val="00A15221"/>
    <w:rsid w:val="00A67ADE"/>
    <w:rsid w:val="00A714BA"/>
    <w:rsid w:val="00A82F9C"/>
    <w:rsid w:val="00A87014"/>
    <w:rsid w:val="00A95506"/>
    <w:rsid w:val="00AA444D"/>
    <w:rsid w:val="00AF0955"/>
    <w:rsid w:val="00AF7055"/>
    <w:rsid w:val="00B707BE"/>
    <w:rsid w:val="00B80D57"/>
    <w:rsid w:val="00BD4624"/>
    <w:rsid w:val="00BF12E5"/>
    <w:rsid w:val="00C00152"/>
    <w:rsid w:val="00C51022"/>
    <w:rsid w:val="00C53A09"/>
    <w:rsid w:val="00C659D5"/>
    <w:rsid w:val="00C73099"/>
    <w:rsid w:val="00C85B90"/>
    <w:rsid w:val="00D37C41"/>
    <w:rsid w:val="00D77888"/>
    <w:rsid w:val="00D8594A"/>
    <w:rsid w:val="00D968CB"/>
    <w:rsid w:val="00D97C93"/>
    <w:rsid w:val="00DD3AD1"/>
    <w:rsid w:val="00E37106"/>
    <w:rsid w:val="00EA066B"/>
    <w:rsid w:val="00EB113A"/>
    <w:rsid w:val="00EC49C4"/>
    <w:rsid w:val="00ED3149"/>
    <w:rsid w:val="00ED456C"/>
    <w:rsid w:val="00EE1E70"/>
    <w:rsid w:val="00EE4AEB"/>
    <w:rsid w:val="00F20650"/>
    <w:rsid w:val="00F47076"/>
    <w:rsid w:val="00F52634"/>
    <w:rsid w:val="00F605F1"/>
    <w:rsid w:val="00F6349A"/>
    <w:rsid w:val="00F803BE"/>
    <w:rsid w:val="00F815D0"/>
    <w:rsid w:val="47CE2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iPriority w:val="0"/>
    <w:rPr>
      <w:sz w:val="16"/>
      <w:szCs w:val="16"/>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css"/>
    <w:basedOn w:val="1"/>
    <w:uiPriority w:val="0"/>
    <w:pPr>
      <w:widowControl/>
      <w:spacing w:before="100" w:beforeAutospacing="1" w:after="100" w:afterAutospacing="1" w:line="454" w:lineRule="atLeast"/>
      <w:jc w:val="left"/>
    </w:pPr>
    <w:rPr>
      <w:rFonts w:ascii="ˎ̥" w:hAnsi="ˎ̥" w:cs="宋体"/>
      <w:spacing w:val="45"/>
      <w:kern w:val="0"/>
      <w:sz w:val="28"/>
      <w:szCs w:val="28"/>
    </w:rPr>
  </w:style>
  <w:style w:type="character" w:customStyle="1" w:styleId="8">
    <w:name w:val="css2"/>
    <w:uiPriority w:val="0"/>
    <w:rPr>
      <w:rFonts w:hint="default" w:ascii="ˎ̥" w:hAnsi="ˎ̥"/>
      <w:spacing w:val="45"/>
      <w:sz w:val="28"/>
      <w:szCs w:val="28"/>
    </w:rPr>
  </w:style>
  <w:style w:type="character" w:customStyle="1" w:styleId="9">
    <w:name w:val="批注框文本 Char"/>
    <w:basedOn w:val="5"/>
    <w:link w:val="2"/>
    <w:uiPriority w:val="0"/>
    <w:rPr>
      <w:kern w:val="2"/>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501E3-60B9-40C9-80B2-93ED83240C1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735</Words>
  <Characters>4193</Characters>
  <Lines>34</Lines>
  <Paragraphs>9</Paragraphs>
  <TotalTime>39</TotalTime>
  <ScaleCrop>false</ScaleCrop>
  <LinksUpToDate>false</LinksUpToDate>
  <CharactersWithSpaces>4919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2018-05-16T10:09:00Z</dcterms:created>
  <dc:creator>XZJD</dc:creator>
  <cp:lastModifiedBy>NTKO</cp:lastModifiedBy>
  <cp:lastPrinted>2018-05-16T09:13:00Z</cp:lastPrinted>
  <dcterms:modified xsi:type="dcterms:W3CDTF">2018-05-28T11:48:42Z</dcterms:modified>
  <dc:title>专升本招生简章主要内容</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